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47"/>
      </w:tblGrid>
      <w:tr w:rsidR="00C47AFA" w:rsidRPr="00C47AFA" w:rsidTr="00C47AFA">
        <w:trPr>
          <w:tblCellSpacing w:w="15" w:type="dxa"/>
        </w:trPr>
        <w:tc>
          <w:tcPr>
            <w:tcW w:w="0" w:type="auto"/>
            <w:tcMar>
              <w:top w:w="0" w:type="dxa"/>
              <w:left w:w="0" w:type="dxa"/>
              <w:bottom w:w="0" w:type="dxa"/>
              <w:right w:w="0" w:type="dxa"/>
            </w:tcMar>
            <w:hideMark/>
          </w:tcPr>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WASH Specialist (In Schools), P-3, Bamako, Mali</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tc>
      </w:tr>
    </w:tbl>
    <w:p w:rsidR="00C47AFA" w:rsidRPr="00C47AFA" w:rsidRDefault="00C47AFA" w:rsidP="00C47AFA">
      <w:pPr>
        <w:spacing w:after="0" w:line="240" w:lineRule="auto"/>
        <w:rPr>
          <w:rFonts w:ascii="Times New Roman" w:eastAsia="Times New Roman" w:hAnsi="Times New Roman" w:cs="Times New Roman"/>
          <w:vanish/>
          <w:sz w:val="24"/>
          <w:szCs w:val="24"/>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90"/>
        <w:gridCol w:w="4320"/>
      </w:tblGrid>
      <w:tr w:rsidR="00C47AFA" w:rsidRPr="00C47AFA" w:rsidTr="00C47AFA">
        <w:trPr>
          <w:tblCellSpacing w:w="15" w:type="dxa"/>
        </w:trPr>
        <w:tc>
          <w:tcPr>
            <w:tcW w:w="3945" w:type="dxa"/>
            <w:tcMar>
              <w:top w:w="0" w:type="dxa"/>
              <w:left w:w="0" w:type="dxa"/>
              <w:bottom w:w="0" w:type="dxa"/>
              <w:right w:w="0" w:type="dxa"/>
            </w:tcMar>
            <w:hideMark/>
          </w:tcPr>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Vacancy No:  I-VN-2013-000252</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xml:space="preserve">Duty Station:  </w:t>
            </w:r>
            <w:r w:rsidRPr="00C47AFA">
              <w:rPr>
                <w:rFonts w:ascii="Times New Roman" w:eastAsia="Times New Roman" w:hAnsi="Times New Roman" w:cs="Times New Roman"/>
                <w:color w:val="FF0000"/>
                <w:sz w:val="24"/>
                <w:szCs w:val="24"/>
                <w:lang w:val="en-US"/>
              </w:rPr>
              <w:t>Bamako</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xml:space="preserve">Country:  </w:t>
            </w:r>
            <w:r w:rsidRPr="00C47AFA">
              <w:rPr>
                <w:rFonts w:ascii="Times New Roman" w:eastAsia="Times New Roman" w:hAnsi="Times New Roman" w:cs="Times New Roman"/>
                <w:color w:val="FF0000"/>
                <w:sz w:val="24"/>
                <w:szCs w:val="24"/>
                <w:lang w:val="en-US"/>
              </w:rPr>
              <w:t>Mali</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Region:  WCARO</w:t>
            </w:r>
          </w:p>
        </w:tc>
        <w:tc>
          <w:tcPr>
            <w:tcW w:w="4275" w:type="dxa"/>
            <w:tcMar>
              <w:top w:w="0" w:type="dxa"/>
              <w:left w:w="0" w:type="dxa"/>
              <w:bottom w:w="0" w:type="dxa"/>
              <w:right w:w="0" w:type="dxa"/>
            </w:tcMar>
            <w:hideMark/>
          </w:tcPr>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Job Level:  P-3</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Position#:  00071999</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xml:space="preserve">Application Close:  </w:t>
            </w:r>
            <w:r w:rsidRPr="00C47AFA">
              <w:rPr>
                <w:rFonts w:ascii="Times New Roman" w:eastAsia="Times New Roman" w:hAnsi="Times New Roman" w:cs="Times New Roman"/>
                <w:color w:val="FF0000"/>
                <w:sz w:val="24"/>
                <w:szCs w:val="24"/>
                <w:lang w:val="en-US"/>
              </w:rPr>
              <w:t>21-Feb-13</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Contract Type:  Long-term Staff (FT)</w:t>
            </w:r>
          </w:p>
        </w:tc>
      </w:tr>
    </w:tbl>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Purpose of the Position</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xml:space="preserve">Under the guidance of the WASH Manager, accountable for formulation, design, planning, implementing, monitoring and evaluation and </w:t>
      </w:r>
      <w:bookmarkStart w:id="0" w:name="_GoBack"/>
      <w:r w:rsidRPr="00C47AFA">
        <w:rPr>
          <w:rFonts w:ascii="Times New Roman" w:eastAsia="Times New Roman" w:hAnsi="Times New Roman" w:cs="Times New Roman"/>
          <w:color w:val="FF0000"/>
          <w:sz w:val="24"/>
          <w:szCs w:val="24"/>
          <w:lang w:val="en-US"/>
        </w:rPr>
        <w:t>coordination of WASH in Schools Programs in Mali</w:t>
      </w:r>
      <w:bookmarkEnd w:id="0"/>
      <w:r w:rsidRPr="00C47AFA">
        <w:rPr>
          <w:rFonts w:ascii="Times New Roman" w:eastAsia="Times New Roman" w:hAnsi="Times New Roman" w:cs="Times New Roman"/>
          <w:sz w:val="24"/>
          <w:szCs w:val="24"/>
          <w:lang w:val="en-US"/>
        </w:rPr>
        <w:t xml:space="preserve"> to ensure overall efficiency and effectiveness of the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management, delivery and accomplishment of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goals and objectives.</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Key Expected Results</w:t>
      </w:r>
    </w:p>
    <w:p w:rsidR="00C47AFA" w:rsidRPr="00C47AFA" w:rsidRDefault="00C47AFA" w:rsidP="00C47AFA">
      <w:pPr>
        <w:spacing w:after="0" w:line="240" w:lineRule="auto"/>
        <w:rPr>
          <w:rFonts w:ascii="Times New Roman" w:eastAsia="Times New Roman" w:hAnsi="Times New Roman" w:cs="Times New Roman"/>
          <w:sz w:val="24"/>
          <w:szCs w:val="24"/>
          <w:lang w:val="en-US"/>
        </w:rPr>
      </w:pPr>
      <w:proofErr w:type="gramStart"/>
      <w:r w:rsidRPr="00C47AFA">
        <w:rPr>
          <w:rFonts w:ascii="Times New Roman" w:eastAsia="Times New Roman" w:hAnsi="Times New Roman" w:cs="Times New Roman"/>
          <w:sz w:val="24"/>
          <w:szCs w:val="24"/>
          <w:lang w:val="en-US"/>
        </w:rPr>
        <w:t>KEY END-RESULTS</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1.</w:t>
      </w:r>
      <w:proofErr w:type="gramEnd"/>
      <w:r w:rsidRPr="00C47AFA">
        <w:rPr>
          <w:rFonts w:ascii="Times New Roman" w:eastAsia="Times New Roman" w:hAnsi="Times New Roman" w:cs="Times New Roman"/>
          <w:sz w:val="24"/>
          <w:szCs w:val="24"/>
          <w:lang w:val="en-US"/>
        </w:rPr>
        <w:t xml:space="preserve"> Timely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analysis, input, support and collaboration to the Situation Analysis and its periodic update made for effective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planning, development and management, including emergency preparedness and response.</w:t>
      </w:r>
      <w:r w:rsidRPr="00C47AFA">
        <w:rPr>
          <w:rFonts w:ascii="Times New Roman" w:eastAsia="Times New Roman" w:hAnsi="Times New Roman" w:cs="Times New Roman"/>
          <w:sz w:val="24"/>
          <w:szCs w:val="24"/>
          <w:lang w:val="en-US"/>
        </w:rPr>
        <w:br/>
        <w:t xml:space="preserve">2. Knowledge management effectively promoted through drafting/finalizing key WASH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documents and reports, sharing good practice, lessons learned, and knowledge/information exchange.</w:t>
      </w:r>
      <w:r w:rsidRPr="00C47AFA">
        <w:rPr>
          <w:rFonts w:ascii="Times New Roman" w:eastAsia="Times New Roman" w:hAnsi="Times New Roman" w:cs="Times New Roman"/>
          <w:sz w:val="24"/>
          <w:szCs w:val="24"/>
          <w:lang w:val="en-US"/>
        </w:rPr>
        <w:br/>
        <w:t xml:space="preserve">3. Quality of rights-based WASH </w:t>
      </w:r>
      <w:proofErr w:type="spellStart"/>
      <w:r w:rsidRPr="00C47AFA">
        <w:rPr>
          <w:rFonts w:ascii="Times New Roman" w:eastAsia="Times New Roman" w:hAnsi="Times New Roman" w:cs="Times New Roman"/>
          <w:sz w:val="24"/>
          <w:szCs w:val="24"/>
          <w:lang w:val="en-US"/>
        </w:rPr>
        <w:t>programmes</w:t>
      </w:r>
      <w:proofErr w:type="spellEnd"/>
      <w:r w:rsidRPr="00C47AFA">
        <w:rPr>
          <w:rFonts w:ascii="Times New Roman" w:eastAsia="Times New Roman" w:hAnsi="Times New Roman" w:cs="Times New Roman"/>
          <w:sz w:val="24"/>
          <w:szCs w:val="24"/>
          <w:lang w:val="en-US"/>
        </w:rPr>
        <w:t xml:space="preserve"> effectively promoted, and coherence, synergy and value added to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management process through results-based management and strategies.</w:t>
      </w:r>
      <w:r w:rsidRPr="00C47AFA">
        <w:rPr>
          <w:rFonts w:ascii="Times New Roman" w:eastAsia="Times New Roman" w:hAnsi="Times New Roman" w:cs="Times New Roman"/>
          <w:sz w:val="24"/>
          <w:szCs w:val="24"/>
          <w:lang w:val="en-US"/>
        </w:rPr>
        <w:br/>
        <w:t xml:space="preserve">4.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work plan and activities formulated, implemented and monitored, ensuring alignment with the defined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strategies and approaches.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monitored with special attention to gender/sex disaggregation of relevant indicators.</w:t>
      </w:r>
      <w:r w:rsidRPr="00C47AFA">
        <w:rPr>
          <w:rFonts w:ascii="Times New Roman" w:eastAsia="Times New Roman" w:hAnsi="Times New Roman" w:cs="Times New Roman"/>
          <w:sz w:val="24"/>
          <w:szCs w:val="24"/>
          <w:lang w:val="en-US"/>
        </w:rPr>
        <w:br/>
        <w:t xml:space="preserve">5.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delivery, evaluation and reporting carried out efficiently, rigorously and transparently in compliance with the established guidelines and procedures.</w:t>
      </w:r>
      <w:r w:rsidRPr="00C47AFA">
        <w:rPr>
          <w:rFonts w:ascii="Times New Roman" w:eastAsia="Times New Roman" w:hAnsi="Times New Roman" w:cs="Times New Roman"/>
          <w:sz w:val="24"/>
          <w:szCs w:val="24"/>
          <w:lang w:val="en-US"/>
        </w:rPr>
        <w:br/>
        <w:t>6. UNICEF's global goals effectively promoted through advocacy and policy dialogue in the WASH sector.</w:t>
      </w:r>
      <w:r w:rsidRPr="00C47AFA">
        <w:rPr>
          <w:rFonts w:ascii="Times New Roman" w:eastAsia="Times New Roman" w:hAnsi="Times New Roman" w:cs="Times New Roman"/>
          <w:sz w:val="24"/>
          <w:szCs w:val="24"/>
          <w:lang w:val="en-US"/>
        </w:rPr>
        <w:br/>
        <w:t xml:space="preserve">7. Proper and timely UNICEF and Government accountability ensured regarding supply, non-supply and emergency assistance as well as disbursement of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funds for the WASH sector.</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color w:val="FF0000"/>
          <w:sz w:val="24"/>
          <w:szCs w:val="24"/>
          <w:lang w:val="en-US"/>
        </w:rPr>
        <w:t xml:space="preserve">8. Effective communication and networking achieved through partnership and collaboration </w:t>
      </w:r>
      <w:r w:rsidRPr="00C47AFA">
        <w:rPr>
          <w:rFonts w:ascii="Times New Roman" w:eastAsia="Times New Roman" w:hAnsi="Times New Roman" w:cs="Times New Roman"/>
          <w:sz w:val="24"/>
          <w:szCs w:val="24"/>
          <w:lang w:val="en-US"/>
        </w:rPr>
        <w:t>including support to the IASC WASH Cluster.</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MAJOR DUTIES AND RESPONSIBILITIES</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1.</w:t>
      </w:r>
      <w:proofErr w:type="gramEnd"/>
      <w:r w:rsidRPr="00C47AFA">
        <w:rPr>
          <w:rFonts w:ascii="Times New Roman" w:eastAsia="Times New Roman" w:hAnsi="Times New Roman" w:cs="Times New Roman"/>
          <w:sz w:val="24"/>
          <w:szCs w:val="24"/>
          <w:lang w:val="en-US"/>
        </w:rPr>
        <w:t xml:space="preserve">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/project Planning, Development and Management.</w:t>
      </w:r>
      <w:r w:rsidRPr="00C47AFA">
        <w:rPr>
          <w:rFonts w:ascii="Times New Roman" w:eastAsia="Times New Roman" w:hAnsi="Times New Roman" w:cs="Times New Roman"/>
          <w:sz w:val="24"/>
          <w:szCs w:val="24"/>
          <w:lang w:val="en-US"/>
        </w:rPr>
        <w:br/>
        <w:t xml:space="preserve">Enhance effective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or inter-</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planning, development and management by leading, guiding, coordinating and supporting the timely completion of the Situational Analysis and its periodic update through accurate and complete monitoring and analysis, and the timely preparation or finalization of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input.</w:t>
      </w:r>
      <w:r w:rsidRPr="00C47AFA">
        <w:rPr>
          <w:rFonts w:ascii="Times New Roman" w:eastAsia="Times New Roman" w:hAnsi="Times New Roman" w:cs="Times New Roman"/>
          <w:sz w:val="24"/>
          <w:szCs w:val="24"/>
          <w:lang w:val="en-US"/>
        </w:rPr>
        <w:br/>
        <w:t xml:space="preserve">Ensure inclusion and delivery on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leadership responsibilities including leadership and facilitation of the IASC WASH Cluster.</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lastRenderedPageBreak/>
        <w:t>2. Knowledge Management.</w:t>
      </w:r>
      <w:r w:rsidRPr="00C47AFA">
        <w:rPr>
          <w:rFonts w:ascii="Times New Roman" w:eastAsia="Times New Roman" w:hAnsi="Times New Roman" w:cs="Times New Roman"/>
          <w:sz w:val="24"/>
          <w:szCs w:val="24"/>
          <w:lang w:val="en-US"/>
        </w:rPr>
        <w:br/>
        <w:t xml:space="preserve">Promote knowledge management by exchange of knowledge, information, situation analysis, experience or lessons learned; promote knowledge sharing and technical input or recommendations on major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directions and on introduction of new initiatives in the country.</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 xml:space="preserve">3. Rights-Based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with Results-Based Approach.</w:t>
      </w:r>
      <w:r w:rsidRPr="00C47AFA">
        <w:rPr>
          <w:rFonts w:ascii="Times New Roman" w:eastAsia="Times New Roman" w:hAnsi="Times New Roman" w:cs="Times New Roman"/>
          <w:sz w:val="24"/>
          <w:szCs w:val="24"/>
          <w:lang w:val="en-US"/>
        </w:rPr>
        <w:br/>
        <w:t xml:space="preserve">Promote the quality of rights-based WASH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and </w:t>
      </w:r>
      <w:proofErr w:type="spellStart"/>
      <w:r w:rsidRPr="00C47AFA">
        <w:rPr>
          <w:rFonts w:ascii="Times New Roman" w:eastAsia="Times New Roman" w:hAnsi="Times New Roman" w:cs="Times New Roman"/>
          <w:sz w:val="24"/>
          <w:szCs w:val="24"/>
          <w:lang w:val="en-US"/>
        </w:rPr>
        <w:t>programmes</w:t>
      </w:r>
      <w:proofErr w:type="spellEnd"/>
      <w:r w:rsidRPr="00C47AFA">
        <w:rPr>
          <w:rFonts w:ascii="Times New Roman" w:eastAsia="Times New Roman" w:hAnsi="Times New Roman" w:cs="Times New Roman"/>
          <w:sz w:val="24"/>
          <w:szCs w:val="24"/>
          <w:lang w:val="en-US"/>
        </w:rPr>
        <w:t xml:space="preserve"> through participation in the formulation of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/project goals, strategies and approaches. Bring coherence, synergy and added value to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management processes using a results-based management approach to planning and design, implementation, monitoring and evaluation.</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 xml:space="preserve">4.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Work Plan Development, Implementation, and Monitoring.</w:t>
      </w:r>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 xml:space="preserve">Takes primary responsibility for the development of the </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work plan and technical decisions as well as for project management, implementation and monitoring of assigned project/</w:t>
      </w:r>
      <w:proofErr w:type="spellStart"/>
      <w:r w:rsidRPr="00C47AFA">
        <w:rPr>
          <w:rFonts w:ascii="Times New Roman" w:eastAsia="Times New Roman" w:hAnsi="Times New Roman" w:cs="Times New Roman"/>
          <w:sz w:val="24"/>
          <w:szCs w:val="24"/>
          <w:lang w:val="en-US"/>
        </w:rPr>
        <w:t>sectoral</w:t>
      </w:r>
      <w:proofErr w:type="spellEnd"/>
      <w:r w:rsidRPr="00C47AFA">
        <w:rPr>
          <w:rFonts w:ascii="Times New Roman" w:eastAsia="Times New Roman" w:hAnsi="Times New Roman" w:cs="Times New Roman"/>
          <w:sz w:val="24"/>
          <w:szCs w:val="24"/>
          <w:lang w:val="en-US"/>
        </w:rPr>
        <w:t xml:space="preserve"> activity, in compliance with the defined project strategies and approaches.</w:t>
      </w:r>
      <w:proofErr w:type="gramEnd"/>
      <w:r w:rsidRPr="00C47AFA">
        <w:rPr>
          <w:rFonts w:ascii="Times New Roman" w:eastAsia="Times New Roman" w:hAnsi="Times New Roman" w:cs="Times New Roman"/>
          <w:sz w:val="24"/>
          <w:szCs w:val="24"/>
          <w:lang w:val="en-US"/>
        </w:rPr>
        <w:t xml:space="preserve"> Support maintenance of information system for monitoring gender/sex disaggregated data.</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 xml:space="preserve">5.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Management, Delivery, Evaluation and Reporting.</w:t>
      </w:r>
      <w:r w:rsidRPr="00C47AFA">
        <w:rPr>
          <w:rFonts w:ascii="Times New Roman" w:eastAsia="Times New Roman" w:hAnsi="Times New Roman" w:cs="Times New Roman"/>
          <w:sz w:val="24"/>
          <w:szCs w:val="24"/>
          <w:lang w:val="en-US"/>
        </w:rPr>
        <w:br/>
        <w:t xml:space="preserve">Ensure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efficiency and delivery through a rigorous and transparent approach to evaluation. </w:t>
      </w:r>
      <w:proofErr w:type="gramStart"/>
      <w:r w:rsidRPr="00C47AFA">
        <w:rPr>
          <w:rFonts w:ascii="Times New Roman" w:eastAsia="Times New Roman" w:hAnsi="Times New Roman" w:cs="Times New Roman"/>
          <w:sz w:val="24"/>
          <w:szCs w:val="24"/>
          <w:lang w:val="en-US"/>
        </w:rPr>
        <w:t xml:space="preserve">Participation in major evaluation exercises,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reviews and annual sector review meetings with government counterparts.</w:t>
      </w:r>
      <w:proofErr w:type="gramEnd"/>
      <w:r w:rsidRPr="00C47AFA">
        <w:rPr>
          <w:rFonts w:ascii="Times New Roman" w:eastAsia="Times New Roman" w:hAnsi="Times New Roman" w:cs="Times New Roman"/>
          <w:sz w:val="24"/>
          <w:szCs w:val="24"/>
          <w:lang w:val="en-US"/>
        </w:rPr>
        <w:t xml:space="preserve"> Ensure the preparation of annual WASH sector status reports.</w:t>
      </w:r>
      <w:r w:rsidRPr="00C47AFA">
        <w:rPr>
          <w:rFonts w:ascii="Times New Roman" w:eastAsia="Times New Roman" w:hAnsi="Times New Roman" w:cs="Times New Roman"/>
          <w:sz w:val="24"/>
          <w:szCs w:val="24"/>
          <w:lang w:val="en-US"/>
        </w:rPr>
        <w:br/>
        <w:t>Ensure adequate and transparent evaluation of emergency preparedness and response.</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6. Promotion of UNICEF's Global Goals</w:t>
      </w:r>
      <w:r w:rsidRPr="00C47AFA">
        <w:rPr>
          <w:rFonts w:ascii="Times New Roman" w:eastAsia="Times New Roman" w:hAnsi="Times New Roman" w:cs="Times New Roman"/>
          <w:sz w:val="24"/>
          <w:szCs w:val="24"/>
          <w:lang w:val="en-US"/>
        </w:rPr>
        <w:br/>
        <w:t xml:space="preserve">Promote the organization goals of UNICEF through advocacy and policy dialogue through active engagement in communication, networking and participation at every opportunity inside and outside UNICEF, leveraging the strength of UNICEF mission, goals and </w:t>
      </w:r>
      <w:proofErr w:type="spellStart"/>
      <w:r w:rsidRPr="00C47AFA">
        <w:rPr>
          <w:rFonts w:ascii="Times New Roman" w:eastAsia="Times New Roman" w:hAnsi="Times New Roman" w:cs="Times New Roman"/>
          <w:sz w:val="24"/>
          <w:szCs w:val="24"/>
          <w:lang w:val="en-US"/>
        </w:rPr>
        <w:t>programmes</w:t>
      </w:r>
      <w:proofErr w:type="spellEnd"/>
      <w:r w:rsidRPr="00C47AFA">
        <w:rPr>
          <w:rFonts w:ascii="Times New Roman" w:eastAsia="Times New Roman" w:hAnsi="Times New Roman" w:cs="Times New Roman"/>
          <w:sz w:val="24"/>
          <w:szCs w:val="24"/>
          <w:lang w:val="en-US"/>
        </w:rPr>
        <w:t>, and reference to the WASH strategy.</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7. UNICEF and Government Accountability.</w:t>
      </w:r>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Coordinates with Operations and Supply staff on supply and non-supply assistance activities ensuring proper and timely UNICEF and Government accountability.</w:t>
      </w:r>
      <w:proofErr w:type="gramEnd"/>
      <w:r w:rsidRPr="00C47AFA">
        <w:rPr>
          <w:rFonts w:ascii="Times New Roman" w:eastAsia="Times New Roman" w:hAnsi="Times New Roman" w:cs="Times New Roman"/>
          <w:sz w:val="24"/>
          <w:szCs w:val="24"/>
          <w:lang w:val="en-US"/>
        </w:rPr>
        <w:t xml:space="preserve">  </w:t>
      </w:r>
      <w:r w:rsidRPr="00C47AFA">
        <w:rPr>
          <w:rFonts w:ascii="Times New Roman" w:eastAsia="Times New Roman" w:hAnsi="Times New Roman" w:cs="Times New Roman"/>
          <w:color w:val="FF0000"/>
          <w:sz w:val="24"/>
          <w:szCs w:val="24"/>
          <w:lang w:val="en-US"/>
        </w:rPr>
        <w:t>Certifies disbursements of funds, monitors and submits financial status reports to management in compliance with the regulations and guidelines.</w:t>
      </w:r>
      <w:r w:rsidRPr="00C47AFA">
        <w:rPr>
          <w:rFonts w:ascii="Times New Roman" w:eastAsia="Times New Roman" w:hAnsi="Times New Roman" w:cs="Times New Roman"/>
          <w:color w:val="FF0000"/>
          <w:sz w:val="24"/>
          <w:szCs w:val="24"/>
          <w:lang w:val="en-US"/>
        </w:rPr>
        <w:br/>
      </w:r>
      <w:r w:rsidRPr="00C47AFA">
        <w:rPr>
          <w:rFonts w:ascii="Times New Roman" w:eastAsia="Times New Roman" w:hAnsi="Times New Roman" w:cs="Times New Roman"/>
          <w:sz w:val="24"/>
          <w:szCs w:val="24"/>
          <w:lang w:val="en-US"/>
        </w:rPr>
        <w:t>Advocate for due attention and support to be given to environmental and sustainable development issues (pertaining to WASH) in all sectors and line Ministries.</w:t>
      </w:r>
      <w:r w:rsidRPr="00C47AFA">
        <w:rPr>
          <w:rFonts w:ascii="Times New Roman" w:eastAsia="Times New Roman" w:hAnsi="Times New Roman" w:cs="Times New Roman"/>
          <w:sz w:val="24"/>
          <w:szCs w:val="24"/>
          <w:lang w:val="en-US"/>
        </w:rPr>
        <w:br/>
        <w:t>Ensure adequate attention is given to Disaster Risk Management, including emergency preparedness and response.</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8.  Communication, Collaboration, Networking and Partnership.</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color w:val="FF0000"/>
          <w:sz w:val="24"/>
          <w:szCs w:val="24"/>
          <w:lang w:val="en-US"/>
        </w:rPr>
        <w:t xml:space="preserve">Collaborate with Communication and </w:t>
      </w:r>
      <w:proofErr w:type="spellStart"/>
      <w:r w:rsidRPr="00C47AFA">
        <w:rPr>
          <w:rFonts w:ascii="Times New Roman" w:eastAsia="Times New Roman" w:hAnsi="Times New Roman" w:cs="Times New Roman"/>
          <w:color w:val="FF0000"/>
          <w:sz w:val="24"/>
          <w:szCs w:val="24"/>
          <w:lang w:val="en-US"/>
        </w:rPr>
        <w:t>Programme</w:t>
      </w:r>
      <w:proofErr w:type="spellEnd"/>
      <w:r w:rsidRPr="00C47AFA">
        <w:rPr>
          <w:rFonts w:ascii="Times New Roman" w:eastAsia="Times New Roman" w:hAnsi="Times New Roman" w:cs="Times New Roman"/>
          <w:color w:val="FF0000"/>
          <w:sz w:val="24"/>
          <w:szCs w:val="24"/>
          <w:lang w:val="en-US"/>
        </w:rPr>
        <w:t xml:space="preserve"> Communication groups to ensure development of effective communication materials and strategies to support advocacy, social mobilization</w:t>
      </w:r>
      <w:r w:rsidRPr="00C47AFA">
        <w:rPr>
          <w:rFonts w:ascii="Times New Roman" w:eastAsia="Times New Roman" w:hAnsi="Times New Roman" w:cs="Times New Roman"/>
          <w:sz w:val="24"/>
          <w:szCs w:val="24"/>
          <w:lang w:val="en-US"/>
        </w:rPr>
        <w:t xml:space="preserve"> and emergency efforts.</w:t>
      </w:r>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Overall coordination with WASH colleagues, Regional Advisers and HQ Officers.</w:t>
      </w:r>
      <w:proofErr w:type="gramEnd"/>
      <w:r w:rsidRPr="00C47AFA">
        <w:rPr>
          <w:rFonts w:ascii="Times New Roman" w:eastAsia="Times New Roman" w:hAnsi="Times New Roman" w:cs="Times New Roman"/>
          <w:sz w:val="24"/>
          <w:szCs w:val="24"/>
          <w:lang w:val="en-US"/>
        </w:rPr>
        <w:t xml:space="preserve"> </w:t>
      </w:r>
      <w:r w:rsidRPr="00C47AFA">
        <w:rPr>
          <w:rFonts w:ascii="Times New Roman" w:eastAsia="Times New Roman" w:hAnsi="Times New Roman" w:cs="Times New Roman"/>
          <w:color w:val="FF0000"/>
          <w:sz w:val="24"/>
          <w:szCs w:val="24"/>
          <w:lang w:val="en-US"/>
        </w:rPr>
        <w:t xml:space="preserve">Collaborate with other Project, </w:t>
      </w:r>
      <w:proofErr w:type="spellStart"/>
      <w:r w:rsidRPr="00C47AFA">
        <w:rPr>
          <w:rFonts w:ascii="Times New Roman" w:eastAsia="Times New Roman" w:hAnsi="Times New Roman" w:cs="Times New Roman"/>
          <w:color w:val="FF0000"/>
          <w:sz w:val="24"/>
          <w:szCs w:val="24"/>
          <w:lang w:val="en-US"/>
        </w:rPr>
        <w:t>Programme</w:t>
      </w:r>
      <w:proofErr w:type="spellEnd"/>
      <w:r w:rsidRPr="00C47AFA">
        <w:rPr>
          <w:rFonts w:ascii="Times New Roman" w:eastAsia="Times New Roman" w:hAnsi="Times New Roman" w:cs="Times New Roman"/>
          <w:color w:val="FF0000"/>
          <w:sz w:val="24"/>
          <w:szCs w:val="24"/>
          <w:lang w:val="en-US"/>
        </w:rPr>
        <w:t xml:space="preserve"> and Emergency Officers to ensure the integration of the project/</w:t>
      </w:r>
      <w:proofErr w:type="spellStart"/>
      <w:r w:rsidRPr="00C47AFA">
        <w:rPr>
          <w:rFonts w:ascii="Times New Roman" w:eastAsia="Times New Roman" w:hAnsi="Times New Roman" w:cs="Times New Roman"/>
          <w:color w:val="FF0000"/>
          <w:sz w:val="24"/>
          <w:szCs w:val="24"/>
          <w:lang w:val="en-US"/>
        </w:rPr>
        <w:t>sectoral</w:t>
      </w:r>
      <w:proofErr w:type="spellEnd"/>
      <w:r w:rsidRPr="00C47AFA">
        <w:rPr>
          <w:rFonts w:ascii="Times New Roman" w:eastAsia="Times New Roman" w:hAnsi="Times New Roman" w:cs="Times New Roman"/>
          <w:color w:val="FF0000"/>
          <w:sz w:val="24"/>
          <w:szCs w:val="24"/>
          <w:lang w:val="en-US"/>
        </w:rPr>
        <w:t xml:space="preserve"> </w:t>
      </w:r>
      <w:proofErr w:type="spellStart"/>
      <w:r w:rsidRPr="00C47AFA">
        <w:rPr>
          <w:rFonts w:ascii="Times New Roman" w:eastAsia="Times New Roman" w:hAnsi="Times New Roman" w:cs="Times New Roman"/>
          <w:color w:val="FF0000"/>
          <w:sz w:val="24"/>
          <w:szCs w:val="24"/>
          <w:lang w:val="en-US"/>
        </w:rPr>
        <w:t>programme</w:t>
      </w:r>
      <w:proofErr w:type="spellEnd"/>
      <w:r w:rsidRPr="00C47AFA">
        <w:rPr>
          <w:rFonts w:ascii="Times New Roman" w:eastAsia="Times New Roman" w:hAnsi="Times New Roman" w:cs="Times New Roman"/>
          <w:color w:val="FF0000"/>
          <w:sz w:val="24"/>
          <w:szCs w:val="24"/>
          <w:lang w:val="en-US"/>
        </w:rPr>
        <w:t xml:space="preserve"> with other sectors.</w:t>
      </w:r>
      <w:r w:rsidRPr="00C47AFA">
        <w:rPr>
          <w:rFonts w:ascii="Times New Roman" w:eastAsia="Times New Roman" w:hAnsi="Times New Roman" w:cs="Times New Roman"/>
          <w:color w:val="FF0000"/>
          <w:sz w:val="24"/>
          <w:szCs w:val="24"/>
          <w:lang w:val="en-US"/>
        </w:rPr>
        <w:br/>
        <w:t xml:space="preserve">Collaborate with the Operations and Supply Sections and Government authorities to establish </w:t>
      </w:r>
      <w:r w:rsidRPr="00C47AFA">
        <w:rPr>
          <w:rFonts w:ascii="Times New Roman" w:eastAsia="Times New Roman" w:hAnsi="Times New Roman" w:cs="Times New Roman"/>
          <w:color w:val="FF0000"/>
          <w:sz w:val="24"/>
          <w:szCs w:val="24"/>
          <w:lang w:val="en-US"/>
        </w:rPr>
        <w:lastRenderedPageBreak/>
        <w:t xml:space="preserve">and maintain sound internal controls supportive of WASH </w:t>
      </w:r>
      <w:proofErr w:type="spellStart"/>
      <w:r w:rsidRPr="00C47AFA">
        <w:rPr>
          <w:rFonts w:ascii="Times New Roman" w:eastAsia="Times New Roman" w:hAnsi="Times New Roman" w:cs="Times New Roman"/>
          <w:color w:val="FF0000"/>
          <w:sz w:val="24"/>
          <w:szCs w:val="24"/>
          <w:lang w:val="en-US"/>
        </w:rPr>
        <w:t>programme</w:t>
      </w:r>
      <w:proofErr w:type="spellEnd"/>
      <w:r w:rsidRPr="00C47AFA">
        <w:rPr>
          <w:rFonts w:ascii="Times New Roman" w:eastAsia="Times New Roman" w:hAnsi="Times New Roman" w:cs="Times New Roman"/>
          <w:color w:val="FF0000"/>
          <w:sz w:val="24"/>
          <w:szCs w:val="24"/>
          <w:lang w:val="en-US"/>
        </w:rPr>
        <w:t xml:space="preserve"> or </w:t>
      </w:r>
      <w:proofErr w:type="spellStart"/>
      <w:r w:rsidRPr="00C47AFA">
        <w:rPr>
          <w:rFonts w:ascii="Times New Roman" w:eastAsia="Times New Roman" w:hAnsi="Times New Roman" w:cs="Times New Roman"/>
          <w:color w:val="FF0000"/>
          <w:sz w:val="24"/>
          <w:szCs w:val="24"/>
          <w:lang w:val="en-US"/>
        </w:rPr>
        <w:t>sectoral</w:t>
      </w:r>
      <w:proofErr w:type="spellEnd"/>
      <w:r w:rsidRPr="00C47AFA">
        <w:rPr>
          <w:rFonts w:ascii="Times New Roman" w:eastAsia="Times New Roman" w:hAnsi="Times New Roman" w:cs="Times New Roman"/>
          <w:color w:val="FF0000"/>
          <w:sz w:val="24"/>
          <w:szCs w:val="24"/>
          <w:lang w:val="en-US"/>
        </w:rPr>
        <w:t xml:space="preserve"> planning and implementation, to coordinate financial and supply management requirements as well as to ensure accountability.</w:t>
      </w:r>
      <w:r w:rsidRPr="00C47AFA">
        <w:rPr>
          <w:rFonts w:ascii="Times New Roman" w:eastAsia="Times New Roman" w:hAnsi="Times New Roman" w:cs="Times New Roman"/>
          <w:color w:val="FF0000"/>
          <w:sz w:val="24"/>
          <w:szCs w:val="24"/>
          <w:lang w:val="en-US"/>
        </w:rPr>
        <w:br/>
        <w:t xml:space="preserve">Interact with Government and other partners, NGOs, UN and bilateral agencies in the different stages of WASH </w:t>
      </w:r>
      <w:proofErr w:type="spellStart"/>
      <w:r w:rsidRPr="00C47AFA">
        <w:rPr>
          <w:rFonts w:ascii="Times New Roman" w:eastAsia="Times New Roman" w:hAnsi="Times New Roman" w:cs="Times New Roman"/>
          <w:color w:val="FF0000"/>
          <w:sz w:val="24"/>
          <w:szCs w:val="24"/>
          <w:lang w:val="en-US"/>
        </w:rPr>
        <w:t>programme</w:t>
      </w:r>
      <w:proofErr w:type="spellEnd"/>
      <w:r w:rsidRPr="00C47AFA">
        <w:rPr>
          <w:rFonts w:ascii="Times New Roman" w:eastAsia="Times New Roman" w:hAnsi="Times New Roman" w:cs="Times New Roman"/>
          <w:color w:val="FF0000"/>
          <w:sz w:val="24"/>
          <w:szCs w:val="24"/>
          <w:lang w:val="en-US"/>
        </w:rPr>
        <w:t>/project implementation</w:t>
      </w:r>
      <w:r w:rsidRPr="00C47AFA">
        <w:rPr>
          <w:rFonts w:ascii="Times New Roman" w:eastAsia="Times New Roman" w:hAnsi="Times New Roman" w:cs="Times New Roman"/>
          <w:sz w:val="24"/>
          <w:szCs w:val="24"/>
          <w:lang w:val="en-US"/>
        </w:rPr>
        <w:t xml:space="preserve"> to follow up on agreements and recommendations. Provide technical support and guidance on appropriate technical, financial and institutional capacity building measures to achieve WASH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goals, including humanitarian response.</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Qualifications of Successful Candidate</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a) EDUCATION</w:t>
      </w:r>
      <w:r w:rsidRPr="00C47AFA">
        <w:rPr>
          <w:rFonts w:ascii="Times New Roman" w:eastAsia="Times New Roman" w:hAnsi="Times New Roman" w:cs="Times New Roman"/>
          <w:sz w:val="24"/>
          <w:szCs w:val="24"/>
          <w:lang w:val="en-US"/>
        </w:rPr>
        <w:br/>
        <w:t>Advanced university degree in one of the disciplines relevant to the following areas: Public Health, Civil Engineering, Mechanical Engineering, Geology, Hydrology, Sanitation Engineering, or a field relevant to international WASH related development assistance.</w:t>
      </w:r>
      <w:r w:rsidRPr="00C47AFA">
        <w:rPr>
          <w:rFonts w:ascii="Times New Roman" w:eastAsia="Times New Roman" w:hAnsi="Times New Roman" w:cs="Times New Roman"/>
          <w:sz w:val="24"/>
          <w:szCs w:val="24"/>
          <w:lang w:val="en-US"/>
        </w:rPr>
        <w:br/>
        <w:t>*A first university degree with a relevant combination of academic qualifications and experience may be accepted in lieu of advanced university degree</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b) WORK EXPERIENCE</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color w:val="FF0000"/>
          <w:sz w:val="24"/>
          <w:szCs w:val="24"/>
          <w:lang w:val="en-US"/>
        </w:rPr>
        <w:t>Five years of progressively responsible professional work experience at the national and international levels</w:t>
      </w:r>
      <w:r w:rsidRPr="00C47AFA">
        <w:rPr>
          <w:rFonts w:ascii="Times New Roman" w:eastAsia="Times New Roman" w:hAnsi="Times New Roman" w:cs="Times New Roman"/>
          <w:sz w:val="24"/>
          <w:szCs w:val="24"/>
          <w:lang w:val="en-US"/>
        </w:rPr>
        <w:t xml:space="preserve"> in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management, monitoring and evaluation, in a related field.</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c) LANGUAGES</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color w:val="FF0000"/>
          <w:sz w:val="24"/>
          <w:szCs w:val="24"/>
          <w:lang w:val="en-US"/>
        </w:rPr>
        <w:t>Fluency in English and French required.</w:t>
      </w:r>
      <w:r w:rsidRPr="00C47AFA">
        <w:rPr>
          <w:rFonts w:ascii="Times New Roman" w:eastAsia="Times New Roman" w:hAnsi="Times New Roman" w:cs="Times New Roman"/>
          <w:color w:val="FF0000"/>
          <w:sz w:val="24"/>
          <w:szCs w:val="24"/>
          <w:lang w:val="en-US"/>
        </w:rPr>
        <w:br/>
      </w:r>
      <w:r w:rsidRPr="00C47AFA">
        <w:rPr>
          <w:rFonts w:ascii="Times New Roman" w:eastAsia="Times New Roman" w:hAnsi="Times New Roman" w:cs="Times New Roman"/>
          <w:sz w:val="24"/>
          <w:szCs w:val="24"/>
          <w:lang w:val="en-US"/>
        </w:rPr>
        <w:t>Knowledge of the local working language of the duty station is an asset.</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Competencies of Successful Candidate</w:t>
      </w:r>
    </w:p>
    <w:p w:rsidR="00C47AFA" w:rsidRPr="00C47AFA" w:rsidRDefault="00C47AFA" w:rsidP="00C47AFA">
      <w:pPr>
        <w:spacing w:after="0" w:line="240" w:lineRule="auto"/>
        <w:rPr>
          <w:rFonts w:ascii="Times New Roman" w:eastAsia="Times New Roman" w:hAnsi="Times New Roman" w:cs="Times New Roman"/>
          <w:sz w:val="24"/>
          <w:szCs w:val="24"/>
          <w:lang w:val="en-US"/>
        </w:rPr>
      </w:pPr>
      <w:proofErr w:type="spellStart"/>
      <w:r w:rsidRPr="00C47AFA">
        <w:rPr>
          <w:rFonts w:ascii="Times New Roman" w:eastAsia="Times New Roman" w:hAnsi="Times New Roman" w:cs="Times New Roman"/>
          <w:sz w:val="24"/>
          <w:szCs w:val="24"/>
          <w:lang w:val="en-US"/>
        </w:rPr>
        <w:t>i</w:t>
      </w:r>
      <w:proofErr w:type="spellEnd"/>
      <w:r w:rsidRPr="00C47AFA">
        <w:rPr>
          <w:rFonts w:ascii="Times New Roman" w:eastAsia="Times New Roman" w:hAnsi="Times New Roman" w:cs="Times New Roman"/>
          <w:sz w:val="24"/>
          <w:szCs w:val="24"/>
          <w:lang w:val="en-US"/>
        </w:rPr>
        <w:t>) Core Values</w:t>
      </w:r>
      <w:r w:rsidRPr="00C47AFA">
        <w:rPr>
          <w:rFonts w:ascii="Times New Roman" w:eastAsia="Times New Roman" w:hAnsi="Times New Roman" w:cs="Times New Roman"/>
          <w:sz w:val="24"/>
          <w:szCs w:val="24"/>
          <w:lang w:val="en-US"/>
        </w:rPr>
        <w:br/>
        <w:t>Commitment</w:t>
      </w:r>
      <w:r w:rsidRPr="00C47AFA">
        <w:rPr>
          <w:rFonts w:ascii="Times New Roman" w:eastAsia="Times New Roman" w:hAnsi="Times New Roman" w:cs="Times New Roman"/>
          <w:sz w:val="24"/>
          <w:szCs w:val="24"/>
          <w:lang w:val="en-US"/>
        </w:rPr>
        <w:br/>
        <w:t>Diversity and Inclusion</w:t>
      </w:r>
      <w:r w:rsidRPr="00C47AFA">
        <w:rPr>
          <w:rFonts w:ascii="Times New Roman" w:eastAsia="Times New Roman" w:hAnsi="Times New Roman" w:cs="Times New Roman"/>
          <w:sz w:val="24"/>
          <w:szCs w:val="24"/>
          <w:lang w:val="en-US"/>
        </w:rPr>
        <w:br/>
        <w:t>Integrity</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ii) Core Competencies</w:t>
      </w:r>
      <w:r w:rsidRPr="00C47AFA">
        <w:rPr>
          <w:rFonts w:ascii="Times New Roman" w:eastAsia="Times New Roman" w:hAnsi="Times New Roman" w:cs="Times New Roman"/>
          <w:sz w:val="24"/>
          <w:szCs w:val="24"/>
          <w:lang w:val="en-US"/>
        </w:rPr>
        <w:br/>
        <w:t>Communication  [ II ]</w:t>
      </w:r>
      <w:r w:rsidRPr="00C47AFA">
        <w:rPr>
          <w:rFonts w:ascii="Times New Roman" w:eastAsia="Times New Roman" w:hAnsi="Times New Roman" w:cs="Times New Roman"/>
          <w:sz w:val="24"/>
          <w:szCs w:val="24"/>
          <w:lang w:val="en-US"/>
        </w:rPr>
        <w:br/>
        <w:t>Working with People   [ II ]</w:t>
      </w:r>
      <w:r w:rsidRPr="00C47AFA">
        <w:rPr>
          <w:rFonts w:ascii="Times New Roman" w:eastAsia="Times New Roman" w:hAnsi="Times New Roman" w:cs="Times New Roman"/>
          <w:sz w:val="24"/>
          <w:szCs w:val="24"/>
          <w:lang w:val="en-US"/>
        </w:rPr>
        <w:br/>
        <w:t>Drive for Result   [ II ]</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iii) Functional Competencies</w:t>
      </w:r>
      <w:r w:rsidRPr="00C47AFA">
        <w:rPr>
          <w:rFonts w:ascii="Times New Roman" w:eastAsia="Times New Roman" w:hAnsi="Times New Roman" w:cs="Times New Roman"/>
          <w:sz w:val="24"/>
          <w:szCs w:val="24"/>
          <w:lang w:val="en-US"/>
        </w:rPr>
        <w:br/>
        <w:t>Leading and Supervising  [ II ]</w:t>
      </w:r>
      <w:r w:rsidRPr="00C47AFA">
        <w:rPr>
          <w:rFonts w:ascii="Times New Roman" w:eastAsia="Times New Roman" w:hAnsi="Times New Roman" w:cs="Times New Roman"/>
          <w:sz w:val="24"/>
          <w:szCs w:val="24"/>
          <w:lang w:val="en-US"/>
        </w:rPr>
        <w:br/>
        <w:t>Formulating Strategies and Concepts   [ II ]</w:t>
      </w:r>
      <w:r w:rsidRPr="00C47AFA">
        <w:rPr>
          <w:rFonts w:ascii="Times New Roman" w:eastAsia="Times New Roman" w:hAnsi="Times New Roman" w:cs="Times New Roman"/>
          <w:sz w:val="24"/>
          <w:szCs w:val="24"/>
          <w:lang w:val="en-US"/>
        </w:rPr>
        <w:br/>
        <w:t>Analyzing   [ II ]</w:t>
      </w:r>
      <w:r w:rsidRPr="00C47AFA">
        <w:rPr>
          <w:rFonts w:ascii="Times New Roman" w:eastAsia="Times New Roman" w:hAnsi="Times New Roman" w:cs="Times New Roman"/>
          <w:sz w:val="24"/>
          <w:szCs w:val="24"/>
          <w:lang w:val="en-US"/>
        </w:rPr>
        <w:br/>
        <w:t>Relating and Networking    [ II ]</w:t>
      </w:r>
      <w:r w:rsidRPr="00C47AFA">
        <w:rPr>
          <w:rFonts w:ascii="Times New Roman" w:eastAsia="Times New Roman" w:hAnsi="Times New Roman" w:cs="Times New Roman"/>
          <w:sz w:val="24"/>
          <w:szCs w:val="24"/>
          <w:lang w:val="en-US"/>
        </w:rPr>
        <w:br/>
        <w:t>Persuading and Influencing   [ II ]</w:t>
      </w:r>
      <w:r w:rsidRPr="00C47AFA">
        <w:rPr>
          <w:rFonts w:ascii="Times New Roman" w:eastAsia="Times New Roman" w:hAnsi="Times New Roman" w:cs="Times New Roman"/>
          <w:sz w:val="24"/>
          <w:szCs w:val="24"/>
          <w:lang w:val="en-US"/>
        </w:rPr>
        <w:br/>
        <w:t>Creating and Innovating   [ II ]</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iv)  Technical Knowledge</w:t>
      </w:r>
      <w:r w:rsidRPr="00C47AFA">
        <w:rPr>
          <w:rFonts w:ascii="Times New Roman" w:eastAsia="Times New Roman" w:hAnsi="Times New Roman" w:cs="Times New Roman"/>
          <w:sz w:val="24"/>
          <w:szCs w:val="24"/>
          <w:lang w:val="en-US"/>
        </w:rPr>
        <w:br/>
        <w:t>a) Common Technical Knowledge Required</w:t>
      </w:r>
      <w:r w:rsidRPr="00C47AFA">
        <w:rPr>
          <w:rFonts w:ascii="Times New Roman" w:eastAsia="Times New Roman" w:hAnsi="Times New Roman" w:cs="Times New Roman"/>
          <w:sz w:val="24"/>
          <w:szCs w:val="24"/>
          <w:lang w:val="en-US"/>
        </w:rPr>
        <w:br/>
        <w:t xml:space="preserve">Methodology of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/project management</w:t>
      </w:r>
      <w:r w:rsidRPr="00C47AFA">
        <w:rPr>
          <w:rFonts w:ascii="Times New Roman" w:eastAsia="Times New Roman" w:hAnsi="Times New Roman" w:cs="Times New Roman"/>
          <w:sz w:val="24"/>
          <w:szCs w:val="24"/>
          <w:lang w:val="en-US"/>
        </w:rPr>
        <w:br/>
        <w:t>UNICEF programmatic goals, visions, positions, policies and strategies.</w:t>
      </w:r>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Knowledge of global human rights issues, specifically relating to children and women, and the current UNCEF position and approaches.</w:t>
      </w:r>
      <w:proofErr w:type="gramEnd"/>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lastRenderedPageBreak/>
        <w:t>UNICEF policies and strategy to address on national and international issues, particularly relating to conflicts, natural disasters, and recovery.</w:t>
      </w:r>
      <w:proofErr w:type="gramEnd"/>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 xml:space="preserve">UNICEF emergency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policies, goals, strategies and approaches.</w:t>
      </w:r>
      <w:proofErr w:type="gramEnd"/>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b) Specific Technical Knowledge</w:t>
      </w:r>
      <w:r w:rsidRPr="00C47AFA">
        <w:rPr>
          <w:rFonts w:ascii="Times New Roman" w:eastAsia="Times New Roman" w:hAnsi="Times New Roman" w:cs="Times New Roman"/>
          <w:sz w:val="24"/>
          <w:szCs w:val="24"/>
          <w:lang w:val="en-US"/>
        </w:rPr>
        <w:br/>
        <w:t>Rights-based and Results-based approach and programming in UNICEF.</w:t>
      </w:r>
      <w:r w:rsidRPr="00C47AFA">
        <w:rPr>
          <w:rFonts w:ascii="Times New Roman" w:eastAsia="Times New Roman" w:hAnsi="Times New Roman" w:cs="Times New Roman"/>
          <w:sz w:val="24"/>
          <w:szCs w:val="24"/>
          <w:lang w:val="en-US"/>
        </w:rPr>
        <w:br/>
        <w:t xml:space="preserve">UNICEF </w:t>
      </w:r>
      <w:proofErr w:type="spellStart"/>
      <w:r w:rsidRPr="00C47AFA">
        <w:rPr>
          <w:rFonts w:ascii="Times New Roman" w:eastAsia="Times New Roman" w:hAnsi="Times New Roman" w:cs="Times New Roman"/>
          <w:sz w:val="24"/>
          <w:szCs w:val="24"/>
          <w:lang w:val="en-US"/>
        </w:rPr>
        <w:t>programme</w:t>
      </w:r>
      <w:proofErr w:type="spellEnd"/>
      <w:r w:rsidRPr="00C47AFA">
        <w:rPr>
          <w:rFonts w:ascii="Times New Roman" w:eastAsia="Times New Roman" w:hAnsi="Times New Roman" w:cs="Times New Roman"/>
          <w:sz w:val="24"/>
          <w:szCs w:val="24"/>
          <w:lang w:val="en-US"/>
        </w:rPr>
        <w:t xml:space="preserve"> policy, procedures and guidelines in the Manual.</w:t>
      </w:r>
      <w:r w:rsidRPr="00C47AFA">
        <w:rPr>
          <w:rFonts w:ascii="Times New Roman" w:eastAsia="Times New Roman" w:hAnsi="Times New Roman" w:cs="Times New Roman"/>
          <w:sz w:val="24"/>
          <w:szCs w:val="24"/>
          <w:lang w:val="en-US"/>
        </w:rPr>
        <w:br/>
        <w:t>Mid-Term Strategic Plan (MTSP)</w:t>
      </w:r>
      <w:r w:rsidRPr="00C47AFA">
        <w:rPr>
          <w:rFonts w:ascii="Times New Roman" w:eastAsia="Times New Roman" w:hAnsi="Times New Roman" w:cs="Times New Roman"/>
          <w:sz w:val="24"/>
          <w:szCs w:val="24"/>
          <w:lang w:val="en-US"/>
        </w:rPr>
        <w:br/>
      </w:r>
      <w:r w:rsidRPr="00C47AFA">
        <w:rPr>
          <w:rFonts w:ascii="Times New Roman" w:eastAsia="Times New Roman" w:hAnsi="Times New Roman" w:cs="Times New Roman"/>
          <w:sz w:val="24"/>
          <w:szCs w:val="24"/>
          <w:lang w:val="en-US"/>
        </w:rPr>
        <w:br/>
        <w:t>c) Technical Knowledge to be Acquired/Enhanced</w:t>
      </w:r>
      <w:r w:rsidRPr="00C47AFA">
        <w:rPr>
          <w:rFonts w:ascii="Times New Roman" w:eastAsia="Times New Roman" w:hAnsi="Times New Roman" w:cs="Times New Roman"/>
          <w:sz w:val="24"/>
          <w:szCs w:val="24"/>
          <w:lang w:val="en-US"/>
        </w:rPr>
        <w:br/>
        <w:t>UN policies and strategy to address international humanitarian issues and the responses.</w:t>
      </w:r>
      <w:r w:rsidRPr="00C47AFA">
        <w:rPr>
          <w:rFonts w:ascii="Times New Roman" w:eastAsia="Times New Roman" w:hAnsi="Times New Roman" w:cs="Times New Roman"/>
          <w:sz w:val="24"/>
          <w:szCs w:val="24"/>
          <w:lang w:val="en-US"/>
        </w:rPr>
        <w:br/>
        <w:t>UN common approaches to programmatic issues and UNICEF positions</w:t>
      </w:r>
      <w:r w:rsidRPr="00C47AFA">
        <w:rPr>
          <w:rFonts w:ascii="Times New Roman" w:eastAsia="Times New Roman" w:hAnsi="Times New Roman" w:cs="Times New Roman"/>
          <w:sz w:val="24"/>
          <w:szCs w:val="24"/>
          <w:lang w:val="en-US"/>
        </w:rPr>
        <w:br/>
        <w:t>UN security operations and guidelines.</w:t>
      </w:r>
      <w:r w:rsidRPr="00C47AFA">
        <w:rPr>
          <w:rFonts w:ascii="Times New Roman" w:eastAsia="Times New Roman" w:hAnsi="Times New Roman" w:cs="Times New Roman"/>
          <w:sz w:val="24"/>
          <w:szCs w:val="24"/>
          <w:lang w:val="en-US"/>
        </w:rPr>
        <w:br/>
      </w:r>
      <w:proofErr w:type="gramStart"/>
      <w:r w:rsidRPr="00C47AFA">
        <w:rPr>
          <w:rFonts w:ascii="Times New Roman" w:eastAsia="Times New Roman" w:hAnsi="Times New Roman" w:cs="Times New Roman"/>
          <w:sz w:val="24"/>
          <w:szCs w:val="24"/>
          <w:lang w:val="en-US"/>
        </w:rPr>
        <w:t>UNSECORD training for members of Security Management Team.</w:t>
      </w:r>
      <w:proofErr w:type="gramEnd"/>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Remarks</w:t>
      </w:r>
    </w:p>
    <w:p w:rsidR="00C47AFA" w:rsidRPr="00C47AFA" w:rsidRDefault="00C47AFA" w:rsidP="00C47AFA">
      <w:pPr>
        <w:spacing w:after="0" w:line="240" w:lineRule="auto"/>
        <w:rPr>
          <w:rFonts w:ascii="Times New Roman" w:eastAsia="Times New Roman" w:hAnsi="Times New Roman" w:cs="Times New Roman"/>
          <w:color w:val="FF0000"/>
          <w:sz w:val="24"/>
          <w:szCs w:val="24"/>
          <w:lang w:val="en-US"/>
        </w:rPr>
      </w:pPr>
      <w:r w:rsidRPr="00C47AFA">
        <w:rPr>
          <w:rFonts w:ascii="Times New Roman" w:eastAsia="Times New Roman" w:hAnsi="Times New Roman" w:cs="Times New Roman"/>
          <w:color w:val="FF0000"/>
          <w:sz w:val="24"/>
          <w:szCs w:val="24"/>
          <w:lang w:val="en-US"/>
        </w:rPr>
        <w:t>Please note that Bamako, Mali is a non-family duty station.</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w:t>
      </w:r>
    </w:p>
    <w:p w:rsidR="00C47AFA" w:rsidRPr="00C47AFA" w:rsidRDefault="00C47AFA" w:rsidP="00C47AFA">
      <w:pPr>
        <w:spacing w:after="0" w:line="240" w:lineRule="auto"/>
        <w:rPr>
          <w:rFonts w:ascii="Times New Roman" w:eastAsia="Times New Roman" w:hAnsi="Times New Roman" w:cs="Times New Roman"/>
          <w:sz w:val="24"/>
          <w:szCs w:val="24"/>
          <w:lang w:val="en-US"/>
        </w:rPr>
      </w:pPr>
      <w:r w:rsidRPr="00C47AFA">
        <w:rPr>
          <w:rFonts w:ascii="Times New Roman" w:eastAsia="Times New Roman" w:hAnsi="Times New Roman" w:cs="Times New Roman"/>
          <w:sz w:val="24"/>
          <w:szCs w:val="24"/>
          <w:lang w:val="en-US"/>
        </w:rPr>
        <w:t xml:space="preserve">UNICEF is committed to diversity and inclusion within its workforce, and encourages qualified female and male candidates from all national, religious and ethnic backgrounds, including persons living with disabilities, to apply to become a part of our </w:t>
      </w:r>
      <w:proofErr w:type="spellStart"/>
      <w:r w:rsidRPr="00C47AFA">
        <w:rPr>
          <w:rFonts w:ascii="Times New Roman" w:eastAsia="Times New Roman" w:hAnsi="Times New Roman" w:cs="Times New Roman"/>
          <w:sz w:val="24"/>
          <w:szCs w:val="24"/>
          <w:lang w:val="en-US"/>
        </w:rPr>
        <w:t>organisation</w:t>
      </w:r>
      <w:proofErr w:type="spellEnd"/>
      <w:r w:rsidRPr="00C47AFA">
        <w:rPr>
          <w:rFonts w:ascii="Times New Roman" w:eastAsia="Times New Roman" w:hAnsi="Times New Roman" w:cs="Times New Roman"/>
          <w:sz w:val="24"/>
          <w:szCs w:val="24"/>
          <w:lang w:val="en-US"/>
        </w:rPr>
        <w:t>.</w:t>
      </w:r>
    </w:p>
    <w:p w:rsidR="003E28BC" w:rsidRPr="00C47AFA" w:rsidRDefault="003E28BC">
      <w:pPr>
        <w:rPr>
          <w:rFonts w:ascii="Times New Roman" w:hAnsi="Times New Roman" w:cs="Times New Roman"/>
          <w:sz w:val="24"/>
          <w:szCs w:val="24"/>
          <w:lang w:val="en-US"/>
        </w:rPr>
      </w:pPr>
    </w:p>
    <w:p w:rsidR="00B964E0" w:rsidRPr="00B964E0" w:rsidRDefault="00B964E0">
      <w:pPr>
        <w:rPr>
          <w:rFonts w:ascii="Times New Roman" w:hAnsi="Times New Roman" w:cs="Times New Roman"/>
          <w:sz w:val="24"/>
          <w:szCs w:val="24"/>
        </w:rPr>
      </w:pPr>
    </w:p>
    <w:sectPr w:rsidR="00B964E0"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FA"/>
    <w:rsid w:val="00000310"/>
    <w:rsid w:val="000006BB"/>
    <w:rsid w:val="00002F45"/>
    <w:rsid w:val="00010160"/>
    <w:rsid w:val="00010C73"/>
    <w:rsid w:val="0001184B"/>
    <w:rsid w:val="00012377"/>
    <w:rsid w:val="00013A7C"/>
    <w:rsid w:val="00015527"/>
    <w:rsid w:val="00016604"/>
    <w:rsid w:val="00022659"/>
    <w:rsid w:val="0002549C"/>
    <w:rsid w:val="00025A0D"/>
    <w:rsid w:val="00030820"/>
    <w:rsid w:val="0003163C"/>
    <w:rsid w:val="000322BD"/>
    <w:rsid w:val="000330EC"/>
    <w:rsid w:val="00034DE9"/>
    <w:rsid w:val="000367AC"/>
    <w:rsid w:val="00037786"/>
    <w:rsid w:val="000424D1"/>
    <w:rsid w:val="00043522"/>
    <w:rsid w:val="00043EF2"/>
    <w:rsid w:val="000476C1"/>
    <w:rsid w:val="000476C5"/>
    <w:rsid w:val="00047B63"/>
    <w:rsid w:val="000506FA"/>
    <w:rsid w:val="00051EF0"/>
    <w:rsid w:val="00052294"/>
    <w:rsid w:val="000532CB"/>
    <w:rsid w:val="00066504"/>
    <w:rsid w:val="0007099C"/>
    <w:rsid w:val="000734F1"/>
    <w:rsid w:val="00077622"/>
    <w:rsid w:val="00077A29"/>
    <w:rsid w:val="00077C13"/>
    <w:rsid w:val="00081A4A"/>
    <w:rsid w:val="0008400C"/>
    <w:rsid w:val="0008434B"/>
    <w:rsid w:val="00086BBB"/>
    <w:rsid w:val="000916E2"/>
    <w:rsid w:val="000926DA"/>
    <w:rsid w:val="00094C5C"/>
    <w:rsid w:val="000A751D"/>
    <w:rsid w:val="000B0B5C"/>
    <w:rsid w:val="000B0D83"/>
    <w:rsid w:val="000B1BF7"/>
    <w:rsid w:val="000B253B"/>
    <w:rsid w:val="000B36AD"/>
    <w:rsid w:val="000B503B"/>
    <w:rsid w:val="000C25A1"/>
    <w:rsid w:val="000C32E1"/>
    <w:rsid w:val="000C32E8"/>
    <w:rsid w:val="000C3C23"/>
    <w:rsid w:val="000C4F5A"/>
    <w:rsid w:val="000D079F"/>
    <w:rsid w:val="000D0D6C"/>
    <w:rsid w:val="000D399B"/>
    <w:rsid w:val="000D4DAD"/>
    <w:rsid w:val="000D7D7A"/>
    <w:rsid w:val="000E3D28"/>
    <w:rsid w:val="000E3E1C"/>
    <w:rsid w:val="000F147A"/>
    <w:rsid w:val="000F2925"/>
    <w:rsid w:val="000F316A"/>
    <w:rsid w:val="000F3C65"/>
    <w:rsid w:val="000F47BD"/>
    <w:rsid w:val="000F7DD5"/>
    <w:rsid w:val="00100DD8"/>
    <w:rsid w:val="00101EB3"/>
    <w:rsid w:val="00102F2B"/>
    <w:rsid w:val="001046EC"/>
    <w:rsid w:val="001051A2"/>
    <w:rsid w:val="0010743F"/>
    <w:rsid w:val="0011150C"/>
    <w:rsid w:val="00116493"/>
    <w:rsid w:val="00116EA8"/>
    <w:rsid w:val="00121C62"/>
    <w:rsid w:val="00121DB4"/>
    <w:rsid w:val="0012397E"/>
    <w:rsid w:val="00123BDF"/>
    <w:rsid w:val="00131931"/>
    <w:rsid w:val="00131E85"/>
    <w:rsid w:val="00132AF2"/>
    <w:rsid w:val="0013590F"/>
    <w:rsid w:val="00137D8C"/>
    <w:rsid w:val="00140BB7"/>
    <w:rsid w:val="0014472A"/>
    <w:rsid w:val="0014651F"/>
    <w:rsid w:val="001514CE"/>
    <w:rsid w:val="00152241"/>
    <w:rsid w:val="00152441"/>
    <w:rsid w:val="00153733"/>
    <w:rsid w:val="00155E13"/>
    <w:rsid w:val="0015606C"/>
    <w:rsid w:val="00160BE2"/>
    <w:rsid w:val="00160CB5"/>
    <w:rsid w:val="00161BAE"/>
    <w:rsid w:val="00162AF7"/>
    <w:rsid w:val="00163B00"/>
    <w:rsid w:val="0016664B"/>
    <w:rsid w:val="001669E0"/>
    <w:rsid w:val="00167B04"/>
    <w:rsid w:val="00167D91"/>
    <w:rsid w:val="00172673"/>
    <w:rsid w:val="00173A15"/>
    <w:rsid w:val="00176F74"/>
    <w:rsid w:val="001773AB"/>
    <w:rsid w:val="00177C15"/>
    <w:rsid w:val="0018103F"/>
    <w:rsid w:val="0018210F"/>
    <w:rsid w:val="00184918"/>
    <w:rsid w:val="00187215"/>
    <w:rsid w:val="00187299"/>
    <w:rsid w:val="001910AD"/>
    <w:rsid w:val="00195ECA"/>
    <w:rsid w:val="001A0DB2"/>
    <w:rsid w:val="001A2B09"/>
    <w:rsid w:val="001A77BF"/>
    <w:rsid w:val="001A7A5D"/>
    <w:rsid w:val="001A7D4B"/>
    <w:rsid w:val="001B0638"/>
    <w:rsid w:val="001B0CE7"/>
    <w:rsid w:val="001B3251"/>
    <w:rsid w:val="001B33B2"/>
    <w:rsid w:val="001B446F"/>
    <w:rsid w:val="001B4A54"/>
    <w:rsid w:val="001B5DC8"/>
    <w:rsid w:val="001B7066"/>
    <w:rsid w:val="001C0F0A"/>
    <w:rsid w:val="001C647A"/>
    <w:rsid w:val="001C690B"/>
    <w:rsid w:val="001D3CFF"/>
    <w:rsid w:val="001D4FD4"/>
    <w:rsid w:val="001D6669"/>
    <w:rsid w:val="001D666C"/>
    <w:rsid w:val="001D6949"/>
    <w:rsid w:val="001D73B9"/>
    <w:rsid w:val="001E06B0"/>
    <w:rsid w:val="001E144F"/>
    <w:rsid w:val="001E1788"/>
    <w:rsid w:val="001E3E66"/>
    <w:rsid w:val="001E4A7A"/>
    <w:rsid w:val="001E65B4"/>
    <w:rsid w:val="001E750D"/>
    <w:rsid w:val="001F10E9"/>
    <w:rsid w:val="001F2DB2"/>
    <w:rsid w:val="001F60B6"/>
    <w:rsid w:val="001F72A4"/>
    <w:rsid w:val="001F7746"/>
    <w:rsid w:val="001F79AC"/>
    <w:rsid w:val="00200255"/>
    <w:rsid w:val="002005EB"/>
    <w:rsid w:val="0020142F"/>
    <w:rsid w:val="002072EC"/>
    <w:rsid w:val="00211040"/>
    <w:rsid w:val="00215155"/>
    <w:rsid w:val="00223735"/>
    <w:rsid w:val="00225A5F"/>
    <w:rsid w:val="002260DA"/>
    <w:rsid w:val="002275AE"/>
    <w:rsid w:val="00227A6D"/>
    <w:rsid w:val="0023130B"/>
    <w:rsid w:val="00232806"/>
    <w:rsid w:val="00237B67"/>
    <w:rsid w:val="002408B3"/>
    <w:rsid w:val="002419AB"/>
    <w:rsid w:val="00245B10"/>
    <w:rsid w:val="00250585"/>
    <w:rsid w:val="002518FA"/>
    <w:rsid w:val="0025241A"/>
    <w:rsid w:val="0025347A"/>
    <w:rsid w:val="002541F0"/>
    <w:rsid w:val="00255E0E"/>
    <w:rsid w:val="002605C9"/>
    <w:rsid w:val="00260D15"/>
    <w:rsid w:val="00266067"/>
    <w:rsid w:val="00266606"/>
    <w:rsid w:val="00266C6F"/>
    <w:rsid w:val="0027269D"/>
    <w:rsid w:val="002747BC"/>
    <w:rsid w:val="002766EA"/>
    <w:rsid w:val="00277987"/>
    <w:rsid w:val="002832BF"/>
    <w:rsid w:val="00283C27"/>
    <w:rsid w:val="00283E99"/>
    <w:rsid w:val="00284E50"/>
    <w:rsid w:val="00285AAE"/>
    <w:rsid w:val="00287822"/>
    <w:rsid w:val="002929C3"/>
    <w:rsid w:val="00294072"/>
    <w:rsid w:val="002967B3"/>
    <w:rsid w:val="00297B2E"/>
    <w:rsid w:val="00297E9F"/>
    <w:rsid w:val="002A009D"/>
    <w:rsid w:val="002A0A69"/>
    <w:rsid w:val="002A1571"/>
    <w:rsid w:val="002A3FD6"/>
    <w:rsid w:val="002A5879"/>
    <w:rsid w:val="002B0802"/>
    <w:rsid w:val="002B09DB"/>
    <w:rsid w:val="002B0B45"/>
    <w:rsid w:val="002B0D31"/>
    <w:rsid w:val="002B11AF"/>
    <w:rsid w:val="002B1302"/>
    <w:rsid w:val="002B37CE"/>
    <w:rsid w:val="002B79F3"/>
    <w:rsid w:val="002B7FEF"/>
    <w:rsid w:val="002C07C2"/>
    <w:rsid w:val="002C6A7E"/>
    <w:rsid w:val="002D25C4"/>
    <w:rsid w:val="002D2BC5"/>
    <w:rsid w:val="002D31EE"/>
    <w:rsid w:val="002D3C5A"/>
    <w:rsid w:val="002D4F6E"/>
    <w:rsid w:val="002F00C0"/>
    <w:rsid w:val="002F2C37"/>
    <w:rsid w:val="002F2EB6"/>
    <w:rsid w:val="002F71F9"/>
    <w:rsid w:val="002F7540"/>
    <w:rsid w:val="002F7964"/>
    <w:rsid w:val="002F79D2"/>
    <w:rsid w:val="003045FD"/>
    <w:rsid w:val="0030576B"/>
    <w:rsid w:val="003057C4"/>
    <w:rsid w:val="003063DB"/>
    <w:rsid w:val="00306CA7"/>
    <w:rsid w:val="00307643"/>
    <w:rsid w:val="003140C5"/>
    <w:rsid w:val="00316140"/>
    <w:rsid w:val="00321D7F"/>
    <w:rsid w:val="003270B0"/>
    <w:rsid w:val="00327835"/>
    <w:rsid w:val="00330B9B"/>
    <w:rsid w:val="003328BE"/>
    <w:rsid w:val="00333BC1"/>
    <w:rsid w:val="003403F4"/>
    <w:rsid w:val="0034054B"/>
    <w:rsid w:val="00340AD4"/>
    <w:rsid w:val="003447BA"/>
    <w:rsid w:val="00345BEF"/>
    <w:rsid w:val="00350AA8"/>
    <w:rsid w:val="00353CF7"/>
    <w:rsid w:val="00354CC8"/>
    <w:rsid w:val="003607A0"/>
    <w:rsid w:val="00361233"/>
    <w:rsid w:val="003619DD"/>
    <w:rsid w:val="00362F85"/>
    <w:rsid w:val="00366B44"/>
    <w:rsid w:val="003707B5"/>
    <w:rsid w:val="00372128"/>
    <w:rsid w:val="003722D7"/>
    <w:rsid w:val="003758E6"/>
    <w:rsid w:val="00375F1A"/>
    <w:rsid w:val="00376AF5"/>
    <w:rsid w:val="003814EB"/>
    <w:rsid w:val="003815C3"/>
    <w:rsid w:val="00382F03"/>
    <w:rsid w:val="003843E5"/>
    <w:rsid w:val="00385077"/>
    <w:rsid w:val="003900CA"/>
    <w:rsid w:val="0039082E"/>
    <w:rsid w:val="003928DA"/>
    <w:rsid w:val="003947B5"/>
    <w:rsid w:val="003954E7"/>
    <w:rsid w:val="00395A2E"/>
    <w:rsid w:val="003A0105"/>
    <w:rsid w:val="003A1B72"/>
    <w:rsid w:val="003A3C6C"/>
    <w:rsid w:val="003A7514"/>
    <w:rsid w:val="003B0233"/>
    <w:rsid w:val="003B5759"/>
    <w:rsid w:val="003C0599"/>
    <w:rsid w:val="003C1D8A"/>
    <w:rsid w:val="003C2B7F"/>
    <w:rsid w:val="003C2CBE"/>
    <w:rsid w:val="003C39F1"/>
    <w:rsid w:val="003C4CA9"/>
    <w:rsid w:val="003C5888"/>
    <w:rsid w:val="003C76E5"/>
    <w:rsid w:val="003C7A3F"/>
    <w:rsid w:val="003D13B6"/>
    <w:rsid w:val="003D153F"/>
    <w:rsid w:val="003D2CC5"/>
    <w:rsid w:val="003D337A"/>
    <w:rsid w:val="003D4EEA"/>
    <w:rsid w:val="003D594B"/>
    <w:rsid w:val="003D5D42"/>
    <w:rsid w:val="003E0803"/>
    <w:rsid w:val="003E0EA5"/>
    <w:rsid w:val="003E1BC1"/>
    <w:rsid w:val="003E28BC"/>
    <w:rsid w:val="003E4CFD"/>
    <w:rsid w:val="003E5009"/>
    <w:rsid w:val="003E784E"/>
    <w:rsid w:val="003F3215"/>
    <w:rsid w:val="003F3636"/>
    <w:rsid w:val="003F3889"/>
    <w:rsid w:val="003F3AFB"/>
    <w:rsid w:val="003F5948"/>
    <w:rsid w:val="003F6003"/>
    <w:rsid w:val="00402739"/>
    <w:rsid w:val="00402D7F"/>
    <w:rsid w:val="004041D7"/>
    <w:rsid w:val="00406121"/>
    <w:rsid w:val="00410B1F"/>
    <w:rsid w:val="00411D84"/>
    <w:rsid w:val="00411DE4"/>
    <w:rsid w:val="00415034"/>
    <w:rsid w:val="00416666"/>
    <w:rsid w:val="00421F85"/>
    <w:rsid w:val="00422EA6"/>
    <w:rsid w:val="004326CA"/>
    <w:rsid w:val="0043400C"/>
    <w:rsid w:val="004346F5"/>
    <w:rsid w:val="00435616"/>
    <w:rsid w:val="004362EC"/>
    <w:rsid w:val="0044195A"/>
    <w:rsid w:val="00450EBA"/>
    <w:rsid w:val="00451ABC"/>
    <w:rsid w:val="00451DCC"/>
    <w:rsid w:val="00452972"/>
    <w:rsid w:val="00453D11"/>
    <w:rsid w:val="00460BF6"/>
    <w:rsid w:val="004625F5"/>
    <w:rsid w:val="00464E52"/>
    <w:rsid w:val="004654D5"/>
    <w:rsid w:val="00466F50"/>
    <w:rsid w:val="004671CB"/>
    <w:rsid w:val="00467C91"/>
    <w:rsid w:val="004740BA"/>
    <w:rsid w:val="004767F2"/>
    <w:rsid w:val="00480F1E"/>
    <w:rsid w:val="004815E9"/>
    <w:rsid w:val="004838F8"/>
    <w:rsid w:val="00483DF5"/>
    <w:rsid w:val="0049048F"/>
    <w:rsid w:val="004916E8"/>
    <w:rsid w:val="00492357"/>
    <w:rsid w:val="00493073"/>
    <w:rsid w:val="00494101"/>
    <w:rsid w:val="00494DB8"/>
    <w:rsid w:val="00495344"/>
    <w:rsid w:val="00496BF6"/>
    <w:rsid w:val="00496E8D"/>
    <w:rsid w:val="004A0E27"/>
    <w:rsid w:val="004A3A86"/>
    <w:rsid w:val="004A484C"/>
    <w:rsid w:val="004B124C"/>
    <w:rsid w:val="004B4BB0"/>
    <w:rsid w:val="004B5743"/>
    <w:rsid w:val="004C0100"/>
    <w:rsid w:val="004C09E9"/>
    <w:rsid w:val="004C29C4"/>
    <w:rsid w:val="004C47C2"/>
    <w:rsid w:val="004C514E"/>
    <w:rsid w:val="004C58B4"/>
    <w:rsid w:val="004C59AA"/>
    <w:rsid w:val="004C7D0D"/>
    <w:rsid w:val="004D0BFE"/>
    <w:rsid w:val="004D4F4B"/>
    <w:rsid w:val="004D5100"/>
    <w:rsid w:val="004D7FC6"/>
    <w:rsid w:val="004E0134"/>
    <w:rsid w:val="004E0E43"/>
    <w:rsid w:val="004E28D2"/>
    <w:rsid w:val="004E42D4"/>
    <w:rsid w:val="004E516A"/>
    <w:rsid w:val="004E71A4"/>
    <w:rsid w:val="004E7DA5"/>
    <w:rsid w:val="00500079"/>
    <w:rsid w:val="00500313"/>
    <w:rsid w:val="00501EF2"/>
    <w:rsid w:val="00502A6E"/>
    <w:rsid w:val="00510AFD"/>
    <w:rsid w:val="00511678"/>
    <w:rsid w:val="00517FED"/>
    <w:rsid w:val="0052011D"/>
    <w:rsid w:val="005216F3"/>
    <w:rsid w:val="00526858"/>
    <w:rsid w:val="0053100A"/>
    <w:rsid w:val="00531CD9"/>
    <w:rsid w:val="005324A5"/>
    <w:rsid w:val="0053282C"/>
    <w:rsid w:val="00534A1E"/>
    <w:rsid w:val="00536DC4"/>
    <w:rsid w:val="005414A2"/>
    <w:rsid w:val="00542D45"/>
    <w:rsid w:val="005462AF"/>
    <w:rsid w:val="0055053C"/>
    <w:rsid w:val="00553C73"/>
    <w:rsid w:val="00555477"/>
    <w:rsid w:val="00560E23"/>
    <w:rsid w:val="005615F2"/>
    <w:rsid w:val="005633FB"/>
    <w:rsid w:val="00566043"/>
    <w:rsid w:val="00566B01"/>
    <w:rsid w:val="00566BCC"/>
    <w:rsid w:val="00567DA2"/>
    <w:rsid w:val="00567DCB"/>
    <w:rsid w:val="00570CDF"/>
    <w:rsid w:val="00571C49"/>
    <w:rsid w:val="00572C1F"/>
    <w:rsid w:val="005736D3"/>
    <w:rsid w:val="0057672B"/>
    <w:rsid w:val="00576E36"/>
    <w:rsid w:val="00581C92"/>
    <w:rsid w:val="00583669"/>
    <w:rsid w:val="005840FC"/>
    <w:rsid w:val="00592E61"/>
    <w:rsid w:val="005959A7"/>
    <w:rsid w:val="00596C29"/>
    <w:rsid w:val="00596F52"/>
    <w:rsid w:val="005A35C0"/>
    <w:rsid w:val="005A3BDD"/>
    <w:rsid w:val="005A40CC"/>
    <w:rsid w:val="005B14C9"/>
    <w:rsid w:val="005B31AF"/>
    <w:rsid w:val="005B377F"/>
    <w:rsid w:val="005B3D32"/>
    <w:rsid w:val="005B4BB6"/>
    <w:rsid w:val="005B548A"/>
    <w:rsid w:val="005B6AA1"/>
    <w:rsid w:val="005C02E8"/>
    <w:rsid w:val="005C24A1"/>
    <w:rsid w:val="005C6377"/>
    <w:rsid w:val="005C7A9C"/>
    <w:rsid w:val="005D1CC1"/>
    <w:rsid w:val="005D2F54"/>
    <w:rsid w:val="005D383B"/>
    <w:rsid w:val="005D4871"/>
    <w:rsid w:val="005D49CF"/>
    <w:rsid w:val="005D6125"/>
    <w:rsid w:val="005D734B"/>
    <w:rsid w:val="005D7744"/>
    <w:rsid w:val="005E1958"/>
    <w:rsid w:val="005E25F1"/>
    <w:rsid w:val="005E3F59"/>
    <w:rsid w:val="005E5F01"/>
    <w:rsid w:val="005F0662"/>
    <w:rsid w:val="005F144D"/>
    <w:rsid w:val="005F1786"/>
    <w:rsid w:val="005F2376"/>
    <w:rsid w:val="005F4153"/>
    <w:rsid w:val="005F5AED"/>
    <w:rsid w:val="005F6F2F"/>
    <w:rsid w:val="006033BD"/>
    <w:rsid w:val="006119E1"/>
    <w:rsid w:val="0061557E"/>
    <w:rsid w:val="006166F6"/>
    <w:rsid w:val="006167BC"/>
    <w:rsid w:val="0061705B"/>
    <w:rsid w:val="00621480"/>
    <w:rsid w:val="00621C9B"/>
    <w:rsid w:val="006223DF"/>
    <w:rsid w:val="00622732"/>
    <w:rsid w:val="00623C57"/>
    <w:rsid w:val="006261E9"/>
    <w:rsid w:val="00627462"/>
    <w:rsid w:val="00631434"/>
    <w:rsid w:val="00631C5F"/>
    <w:rsid w:val="00632CE0"/>
    <w:rsid w:val="00634107"/>
    <w:rsid w:val="006346C6"/>
    <w:rsid w:val="0063796B"/>
    <w:rsid w:val="0064161C"/>
    <w:rsid w:val="006429DF"/>
    <w:rsid w:val="0064530B"/>
    <w:rsid w:val="0064738C"/>
    <w:rsid w:val="006522D5"/>
    <w:rsid w:val="00661697"/>
    <w:rsid w:val="00662FBA"/>
    <w:rsid w:val="006648D9"/>
    <w:rsid w:val="006650B0"/>
    <w:rsid w:val="00666C93"/>
    <w:rsid w:val="00670959"/>
    <w:rsid w:val="00671D2A"/>
    <w:rsid w:val="00675DF5"/>
    <w:rsid w:val="00680E4F"/>
    <w:rsid w:val="00681C60"/>
    <w:rsid w:val="00682AB9"/>
    <w:rsid w:val="00684E93"/>
    <w:rsid w:val="006850BA"/>
    <w:rsid w:val="00691FE9"/>
    <w:rsid w:val="0069390C"/>
    <w:rsid w:val="00697616"/>
    <w:rsid w:val="006A22CB"/>
    <w:rsid w:val="006A2A19"/>
    <w:rsid w:val="006A53C8"/>
    <w:rsid w:val="006A5E74"/>
    <w:rsid w:val="006A700F"/>
    <w:rsid w:val="006B4A01"/>
    <w:rsid w:val="006B54FB"/>
    <w:rsid w:val="006C0D43"/>
    <w:rsid w:val="006C19B2"/>
    <w:rsid w:val="006C1E47"/>
    <w:rsid w:val="006C4919"/>
    <w:rsid w:val="006C4FA6"/>
    <w:rsid w:val="006C5EA5"/>
    <w:rsid w:val="006D16AA"/>
    <w:rsid w:val="006D24A8"/>
    <w:rsid w:val="006D33F3"/>
    <w:rsid w:val="006D35D5"/>
    <w:rsid w:val="006D4153"/>
    <w:rsid w:val="006D4266"/>
    <w:rsid w:val="006D4C19"/>
    <w:rsid w:val="006D6D7F"/>
    <w:rsid w:val="006D7214"/>
    <w:rsid w:val="006D7FB2"/>
    <w:rsid w:val="006E0694"/>
    <w:rsid w:val="006E4E81"/>
    <w:rsid w:val="006F1CD7"/>
    <w:rsid w:val="006F4F94"/>
    <w:rsid w:val="006F54C2"/>
    <w:rsid w:val="00701662"/>
    <w:rsid w:val="0070231D"/>
    <w:rsid w:val="007054D9"/>
    <w:rsid w:val="00705BCB"/>
    <w:rsid w:val="00710400"/>
    <w:rsid w:val="00710CCD"/>
    <w:rsid w:val="00713094"/>
    <w:rsid w:val="00714A14"/>
    <w:rsid w:val="00717DB2"/>
    <w:rsid w:val="00717F20"/>
    <w:rsid w:val="00722C35"/>
    <w:rsid w:val="00723343"/>
    <w:rsid w:val="007253EA"/>
    <w:rsid w:val="007255AF"/>
    <w:rsid w:val="00727D69"/>
    <w:rsid w:val="00731622"/>
    <w:rsid w:val="00732CAC"/>
    <w:rsid w:val="00734427"/>
    <w:rsid w:val="00735377"/>
    <w:rsid w:val="00737417"/>
    <w:rsid w:val="0074190F"/>
    <w:rsid w:val="00744314"/>
    <w:rsid w:val="00745FF9"/>
    <w:rsid w:val="00751C10"/>
    <w:rsid w:val="0075219B"/>
    <w:rsid w:val="00752604"/>
    <w:rsid w:val="00752954"/>
    <w:rsid w:val="00752EFF"/>
    <w:rsid w:val="00753C1C"/>
    <w:rsid w:val="00755E1D"/>
    <w:rsid w:val="00757E77"/>
    <w:rsid w:val="00761409"/>
    <w:rsid w:val="00764E6A"/>
    <w:rsid w:val="00765D00"/>
    <w:rsid w:val="00766986"/>
    <w:rsid w:val="00772994"/>
    <w:rsid w:val="00775DF6"/>
    <w:rsid w:val="00776037"/>
    <w:rsid w:val="0077794E"/>
    <w:rsid w:val="007809F2"/>
    <w:rsid w:val="00782B8E"/>
    <w:rsid w:val="00786018"/>
    <w:rsid w:val="00786C36"/>
    <w:rsid w:val="007877CB"/>
    <w:rsid w:val="007909F1"/>
    <w:rsid w:val="00790F17"/>
    <w:rsid w:val="00791511"/>
    <w:rsid w:val="00794653"/>
    <w:rsid w:val="007A11B6"/>
    <w:rsid w:val="007A27D9"/>
    <w:rsid w:val="007A32B3"/>
    <w:rsid w:val="007A4F4C"/>
    <w:rsid w:val="007A5882"/>
    <w:rsid w:val="007A70D7"/>
    <w:rsid w:val="007B6207"/>
    <w:rsid w:val="007C09C8"/>
    <w:rsid w:val="007C2E94"/>
    <w:rsid w:val="007C33C2"/>
    <w:rsid w:val="007C54BF"/>
    <w:rsid w:val="007C60BE"/>
    <w:rsid w:val="007D3455"/>
    <w:rsid w:val="007D436B"/>
    <w:rsid w:val="007D6158"/>
    <w:rsid w:val="007E14AA"/>
    <w:rsid w:val="007E2A4E"/>
    <w:rsid w:val="007E3861"/>
    <w:rsid w:val="007E4EAB"/>
    <w:rsid w:val="007E5CBD"/>
    <w:rsid w:val="007E7C20"/>
    <w:rsid w:val="007F078D"/>
    <w:rsid w:val="007F16BE"/>
    <w:rsid w:val="007F27E1"/>
    <w:rsid w:val="007F345A"/>
    <w:rsid w:val="007F55B7"/>
    <w:rsid w:val="00801FA0"/>
    <w:rsid w:val="0081141F"/>
    <w:rsid w:val="00815B07"/>
    <w:rsid w:val="00816997"/>
    <w:rsid w:val="0082076F"/>
    <w:rsid w:val="0082722C"/>
    <w:rsid w:val="00827EAC"/>
    <w:rsid w:val="00832607"/>
    <w:rsid w:val="00833E81"/>
    <w:rsid w:val="00834B1E"/>
    <w:rsid w:val="008355D8"/>
    <w:rsid w:val="00842A97"/>
    <w:rsid w:val="00845363"/>
    <w:rsid w:val="00846BA2"/>
    <w:rsid w:val="00847078"/>
    <w:rsid w:val="00847EB4"/>
    <w:rsid w:val="008519DE"/>
    <w:rsid w:val="008521B3"/>
    <w:rsid w:val="00853C58"/>
    <w:rsid w:val="00855977"/>
    <w:rsid w:val="00861F4D"/>
    <w:rsid w:val="00863048"/>
    <w:rsid w:val="008634D2"/>
    <w:rsid w:val="00863E88"/>
    <w:rsid w:val="00863F81"/>
    <w:rsid w:val="008664A5"/>
    <w:rsid w:val="008670B5"/>
    <w:rsid w:val="00867DD0"/>
    <w:rsid w:val="00870EEC"/>
    <w:rsid w:val="00871809"/>
    <w:rsid w:val="00874EE6"/>
    <w:rsid w:val="008761C8"/>
    <w:rsid w:val="00880951"/>
    <w:rsid w:val="00885DF2"/>
    <w:rsid w:val="00887382"/>
    <w:rsid w:val="00890CB3"/>
    <w:rsid w:val="00894FFD"/>
    <w:rsid w:val="008A2A56"/>
    <w:rsid w:val="008A4A31"/>
    <w:rsid w:val="008A5C92"/>
    <w:rsid w:val="008B05D7"/>
    <w:rsid w:val="008B2882"/>
    <w:rsid w:val="008B33BB"/>
    <w:rsid w:val="008B7688"/>
    <w:rsid w:val="008B785E"/>
    <w:rsid w:val="008C1417"/>
    <w:rsid w:val="008C207B"/>
    <w:rsid w:val="008C29C5"/>
    <w:rsid w:val="008C4770"/>
    <w:rsid w:val="008C70AE"/>
    <w:rsid w:val="008D03DD"/>
    <w:rsid w:val="008D0AF5"/>
    <w:rsid w:val="008D572B"/>
    <w:rsid w:val="008D681A"/>
    <w:rsid w:val="008D6D0C"/>
    <w:rsid w:val="008D7F5D"/>
    <w:rsid w:val="008E4A2A"/>
    <w:rsid w:val="009059BB"/>
    <w:rsid w:val="00906924"/>
    <w:rsid w:val="00907417"/>
    <w:rsid w:val="009123C6"/>
    <w:rsid w:val="00913335"/>
    <w:rsid w:val="00913901"/>
    <w:rsid w:val="0091684B"/>
    <w:rsid w:val="00923F25"/>
    <w:rsid w:val="00924E82"/>
    <w:rsid w:val="00925C7E"/>
    <w:rsid w:val="0093047B"/>
    <w:rsid w:val="00933CFC"/>
    <w:rsid w:val="00934B84"/>
    <w:rsid w:val="009350E4"/>
    <w:rsid w:val="0093727B"/>
    <w:rsid w:val="00940495"/>
    <w:rsid w:val="009410BE"/>
    <w:rsid w:val="00950789"/>
    <w:rsid w:val="00953E75"/>
    <w:rsid w:val="00961B0C"/>
    <w:rsid w:val="0096791F"/>
    <w:rsid w:val="00973ACC"/>
    <w:rsid w:val="00976747"/>
    <w:rsid w:val="009802EC"/>
    <w:rsid w:val="00980EE9"/>
    <w:rsid w:val="00984B6B"/>
    <w:rsid w:val="00985F11"/>
    <w:rsid w:val="00986FA9"/>
    <w:rsid w:val="00990FCA"/>
    <w:rsid w:val="009A425D"/>
    <w:rsid w:val="009A770E"/>
    <w:rsid w:val="009A79E6"/>
    <w:rsid w:val="009B0E7C"/>
    <w:rsid w:val="009B23DA"/>
    <w:rsid w:val="009B3952"/>
    <w:rsid w:val="009B584B"/>
    <w:rsid w:val="009B625B"/>
    <w:rsid w:val="009B71F1"/>
    <w:rsid w:val="009C0551"/>
    <w:rsid w:val="009C2CB7"/>
    <w:rsid w:val="009C33FE"/>
    <w:rsid w:val="009D7106"/>
    <w:rsid w:val="009E09FB"/>
    <w:rsid w:val="009E18E9"/>
    <w:rsid w:val="009F281F"/>
    <w:rsid w:val="009F433D"/>
    <w:rsid w:val="009F4C88"/>
    <w:rsid w:val="009F6772"/>
    <w:rsid w:val="009F6E6C"/>
    <w:rsid w:val="00A00AF6"/>
    <w:rsid w:val="00A0172F"/>
    <w:rsid w:val="00A02FCC"/>
    <w:rsid w:val="00A03BE6"/>
    <w:rsid w:val="00A055E3"/>
    <w:rsid w:val="00A05DCA"/>
    <w:rsid w:val="00A075A6"/>
    <w:rsid w:val="00A10D60"/>
    <w:rsid w:val="00A11CF9"/>
    <w:rsid w:val="00A132A4"/>
    <w:rsid w:val="00A1352A"/>
    <w:rsid w:val="00A13D10"/>
    <w:rsid w:val="00A16508"/>
    <w:rsid w:val="00A16CEE"/>
    <w:rsid w:val="00A177E9"/>
    <w:rsid w:val="00A212B7"/>
    <w:rsid w:val="00A21C63"/>
    <w:rsid w:val="00A2340C"/>
    <w:rsid w:val="00A23A63"/>
    <w:rsid w:val="00A2484D"/>
    <w:rsid w:val="00A24AA7"/>
    <w:rsid w:val="00A310FE"/>
    <w:rsid w:val="00A35A27"/>
    <w:rsid w:val="00A371F0"/>
    <w:rsid w:val="00A43346"/>
    <w:rsid w:val="00A44DCF"/>
    <w:rsid w:val="00A4549B"/>
    <w:rsid w:val="00A45F39"/>
    <w:rsid w:val="00A51481"/>
    <w:rsid w:val="00A53A63"/>
    <w:rsid w:val="00A53F7B"/>
    <w:rsid w:val="00A55D7F"/>
    <w:rsid w:val="00A577CF"/>
    <w:rsid w:val="00A60A4A"/>
    <w:rsid w:val="00A62BB0"/>
    <w:rsid w:val="00A63AF7"/>
    <w:rsid w:val="00A67663"/>
    <w:rsid w:val="00A710AE"/>
    <w:rsid w:val="00A7130A"/>
    <w:rsid w:val="00A72FC2"/>
    <w:rsid w:val="00A80A25"/>
    <w:rsid w:val="00A8287F"/>
    <w:rsid w:val="00A82E28"/>
    <w:rsid w:val="00A84393"/>
    <w:rsid w:val="00A852C4"/>
    <w:rsid w:val="00A86883"/>
    <w:rsid w:val="00A92CD3"/>
    <w:rsid w:val="00A93161"/>
    <w:rsid w:val="00A976E0"/>
    <w:rsid w:val="00AA1E2C"/>
    <w:rsid w:val="00AA7025"/>
    <w:rsid w:val="00AA7177"/>
    <w:rsid w:val="00AB4787"/>
    <w:rsid w:val="00AB5B15"/>
    <w:rsid w:val="00AC0A8E"/>
    <w:rsid w:val="00AC278F"/>
    <w:rsid w:val="00AC2D03"/>
    <w:rsid w:val="00AC49CE"/>
    <w:rsid w:val="00AC6CF0"/>
    <w:rsid w:val="00AC75AC"/>
    <w:rsid w:val="00AC7B95"/>
    <w:rsid w:val="00AD0220"/>
    <w:rsid w:val="00AD11AD"/>
    <w:rsid w:val="00AD21EB"/>
    <w:rsid w:val="00AD4C65"/>
    <w:rsid w:val="00AD54CB"/>
    <w:rsid w:val="00AD66CC"/>
    <w:rsid w:val="00AD719C"/>
    <w:rsid w:val="00AD7B67"/>
    <w:rsid w:val="00AE0337"/>
    <w:rsid w:val="00AE251A"/>
    <w:rsid w:val="00AE3961"/>
    <w:rsid w:val="00AE5EF4"/>
    <w:rsid w:val="00AE6620"/>
    <w:rsid w:val="00AE7EEE"/>
    <w:rsid w:val="00AF4AAD"/>
    <w:rsid w:val="00AF62BC"/>
    <w:rsid w:val="00AF71F7"/>
    <w:rsid w:val="00AF7B46"/>
    <w:rsid w:val="00B0017B"/>
    <w:rsid w:val="00B01DB3"/>
    <w:rsid w:val="00B033C4"/>
    <w:rsid w:val="00B070F9"/>
    <w:rsid w:val="00B0769A"/>
    <w:rsid w:val="00B118A3"/>
    <w:rsid w:val="00B12614"/>
    <w:rsid w:val="00B16B74"/>
    <w:rsid w:val="00B237B9"/>
    <w:rsid w:val="00B259DA"/>
    <w:rsid w:val="00B25F69"/>
    <w:rsid w:val="00B301AA"/>
    <w:rsid w:val="00B30D6A"/>
    <w:rsid w:val="00B32C5F"/>
    <w:rsid w:val="00B351DA"/>
    <w:rsid w:val="00B35D2C"/>
    <w:rsid w:val="00B372AA"/>
    <w:rsid w:val="00B41451"/>
    <w:rsid w:val="00B44EFF"/>
    <w:rsid w:val="00B47BE2"/>
    <w:rsid w:val="00B516E5"/>
    <w:rsid w:val="00B534A4"/>
    <w:rsid w:val="00B537D9"/>
    <w:rsid w:val="00B5537A"/>
    <w:rsid w:val="00B6293D"/>
    <w:rsid w:val="00B6428D"/>
    <w:rsid w:val="00B64AAF"/>
    <w:rsid w:val="00B65B4F"/>
    <w:rsid w:val="00B6684E"/>
    <w:rsid w:val="00B7010E"/>
    <w:rsid w:val="00B71094"/>
    <w:rsid w:val="00B733C4"/>
    <w:rsid w:val="00B752DF"/>
    <w:rsid w:val="00B759B7"/>
    <w:rsid w:val="00B77934"/>
    <w:rsid w:val="00B813B6"/>
    <w:rsid w:val="00B82F3F"/>
    <w:rsid w:val="00B84640"/>
    <w:rsid w:val="00B84915"/>
    <w:rsid w:val="00B84D86"/>
    <w:rsid w:val="00B85DEF"/>
    <w:rsid w:val="00B863D4"/>
    <w:rsid w:val="00B90EF0"/>
    <w:rsid w:val="00B91A92"/>
    <w:rsid w:val="00B91F22"/>
    <w:rsid w:val="00B94591"/>
    <w:rsid w:val="00B964E0"/>
    <w:rsid w:val="00BA0D01"/>
    <w:rsid w:val="00BA1E45"/>
    <w:rsid w:val="00BA4A1F"/>
    <w:rsid w:val="00BB7743"/>
    <w:rsid w:val="00BB7794"/>
    <w:rsid w:val="00BC14C5"/>
    <w:rsid w:val="00BC29B0"/>
    <w:rsid w:val="00BC3428"/>
    <w:rsid w:val="00BC5A8C"/>
    <w:rsid w:val="00BD0D3A"/>
    <w:rsid w:val="00BD12E0"/>
    <w:rsid w:val="00BD1BD5"/>
    <w:rsid w:val="00BD419D"/>
    <w:rsid w:val="00BD62D2"/>
    <w:rsid w:val="00BD6AAF"/>
    <w:rsid w:val="00BE21AB"/>
    <w:rsid w:val="00BE346F"/>
    <w:rsid w:val="00BE635B"/>
    <w:rsid w:val="00BF0496"/>
    <w:rsid w:val="00BF2708"/>
    <w:rsid w:val="00C000E2"/>
    <w:rsid w:val="00C03178"/>
    <w:rsid w:val="00C05092"/>
    <w:rsid w:val="00C05F98"/>
    <w:rsid w:val="00C151D1"/>
    <w:rsid w:val="00C15602"/>
    <w:rsid w:val="00C20093"/>
    <w:rsid w:val="00C2065B"/>
    <w:rsid w:val="00C208D7"/>
    <w:rsid w:val="00C23ABD"/>
    <w:rsid w:val="00C23D62"/>
    <w:rsid w:val="00C23FDD"/>
    <w:rsid w:val="00C24E90"/>
    <w:rsid w:val="00C252CA"/>
    <w:rsid w:val="00C25477"/>
    <w:rsid w:val="00C31BA6"/>
    <w:rsid w:val="00C3429D"/>
    <w:rsid w:val="00C3481A"/>
    <w:rsid w:val="00C35A8D"/>
    <w:rsid w:val="00C4693A"/>
    <w:rsid w:val="00C47AFA"/>
    <w:rsid w:val="00C50770"/>
    <w:rsid w:val="00C556E1"/>
    <w:rsid w:val="00C56BDF"/>
    <w:rsid w:val="00C609EF"/>
    <w:rsid w:val="00C61EA7"/>
    <w:rsid w:val="00C61F99"/>
    <w:rsid w:val="00C6288D"/>
    <w:rsid w:val="00C66E55"/>
    <w:rsid w:val="00C712AF"/>
    <w:rsid w:val="00C71E80"/>
    <w:rsid w:val="00C7283B"/>
    <w:rsid w:val="00C72DBC"/>
    <w:rsid w:val="00C74CFD"/>
    <w:rsid w:val="00C76D69"/>
    <w:rsid w:val="00C7744C"/>
    <w:rsid w:val="00C77FF7"/>
    <w:rsid w:val="00C800A2"/>
    <w:rsid w:val="00C82252"/>
    <w:rsid w:val="00C85F82"/>
    <w:rsid w:val="00C87921"/>
    <w:rsid w:val="00C9046A"/>
    <w:rsid w:val="00C91D75"/>
    <w:rsid w:val="00C96080"/>
    <w:rsid w:val="00C963BD"/>
    <w:rsid w:val="00C97536"/>
    <w:rsid w:val="00CA0354"/>
    <w:rsid w:val="00CA1151"/>
    <w:rsid w:val="00CA1C64"/>
    <w:rsid w:val="00CA2311"/>
    <w:rsid w:val="00CA32E8"/>
    <w:rsid w:val="00CA386F"/>
    <w:rsid w:val="00CA53FB"/>
    <w:rsid w:val="00CA5792"/>
    <w:rsid w:val="00CA5821"/>
    <w:rsid w:val="00CA61CF"/>
    <w:rsid w:val="00CB1EF0"/>
    <w:rsid w:val="00CB2CD5"/>
    <w:rsid w:val="00CC3A61"/>
    <w:rsid w:val="00CC79B2"/>
    <w:rsid w:val="00CC7C85"/>
    <w:rsid w:val="00CD0151"/>
    <w:rsid w:val="00CD5194"/>
    <w:rsid w:val="00CD5793"/>
    <w:rsid w:val="00CD6A08"/>
    <w:rsid w:val="00CD6C5C"/>
    <w:rsid w:val="00CD7A71"/>
    <w:rsid w:val="00CE1D8E"/>
    <w:rsid w:val="00CE21D7"/>
    <w:rsid w:val="00CE43AD"/>
    <w:rsid w:val="00CE6741"/>
    <w:rsid w:val="00CE753B"/>
    <w:rsid w:val="00CE772B"/>
    <w:rsid w:val="00CF059C"/>
    <w:rsid w:val="00CF1559"/>
    <w:rsid w:val="00CF2152"/>
    <w:rsid w:val="00CF6B68"/>
    <w:rsid w:val="00D00851"/>
    <w:rsid w:val="00D01C5F"/>
    <w:rsid w:val="00D0232B"/>
    <w:rsid w:val="00D03182"/>
    <w:rsid w:val="00D055AD"/>
    <w:rsid w:val="00D07683"/>
    <w:rsid w:val="00D07A8D"/>
    <w:rsid w:val="00D11E0B"/>
    <w:rsid w:val="00D1707D"/>
    <w:rsid w:val="00D21323"/>
    <w:rsid w:val="00D23B81"/>
    <w:rsid w:val="00D2660C"/>
    <w:rsid w:val="00D2795F"/>
    <w:rsid w:val="00D27BDB"/>
    <w:rsid w:val="00D31A84"/>
    <w:rsid w:val="00D33A88"/>
    <w:rsid w:val="00D42390"/>
    <w:rsid w:val="00D448B8"/>
    <w:rsid w:val="00D46361"/>
    <w:rsid w:val="00D51768"/>
    <w:rsid w:val="00D51BCE"/>
    <w:rsid w:val="00D561DF"/>
    <w:rsid w:val="00D60D1A"/>
    <w:rsid w:val="00D632A4"/>
    <w:rsid w:val="00D6391A"/>
    <w:rsid w:val="00D64AB4"/>
    <w:rsid w:val="00D66897"/>
    <w:rsid w:val="00D67298"/>
    <w:rsid w:val="00D673E0"/>
    <w:rsid w:val="00D72C97"/>
    <w:rsid w:val="00D74DE7"/>
    <w:rsid w:val="00D754EC"/>
    <w:rsid w:val="00D80B26"/>
    <w:rsid w:val="00D80D45"/>
    <w:rsid w:val="00D83308"/>
    <w:rsid w:val="00D8663E"/>
    <w:rsid w:val="00D90238"/>
    <w:rsid w:val="00D91066"/>
    <w:rsid w:val="00D918C5"/>
    <w:rsid w:val="00D91E70"/>
    <w:rsid w:val="00D9212B"/>
    <w:rsid w:val="00D960CD"/>
    <w:rsid w:val="00DA0035"/>
    <w:rsid w:val="00DA1C0D"/>
    <w:rsid w:val="00DA2DF8"/>
    <w:rsid w:val="00DA39D3"/>
    <w:rsid w:val="00DA517C"/>
    <w:rsid w:val="00DA6C1E"/>
    <w:rsid w:val="00DB04DE"/>
    <w:rsid w:val="00DB061A"/>
    <w:rsid w:val="00DB3602"/>
    <w:rsid w:val="00DB458F"/>
    <w:rsid w:val="00DB7C7D"/>
    <w:rsid w:val="00DC0551"/>
    <w:rsid w:val="00DC15BF"/>
    <w:rsid w:val="00DC7946"/>
    <w:rsid w:val="00DD275F"/>
    <w:rsid w:val="00DD2A4E"/>
    <w:rsid w:val="00DD2F9E"/>
    <w:rsid w:val="00DD3704"/>
    <w:rsid w:val="00DD37FB"/>
    <w:rsid w:val="00DD4E70"/>
    <w:rsid w:val="00DE32F1"/>
    <w:rsid w:val="00DE5E44"/>
    <w:rsid w:val="00DF04F7"/>
    <w:rsid w:val="00DF0E7D"/>
    <w:rsid w:val="00DF41FB"/>
    <w:rsid w:val="00DF5D59"/>
    <w:rsid w:val="00E047CF"/>
    <w:rsid w:val="00E04A98"/>
    <w:rsid w:val="00E04EFF"/>
    <w:rsid w:val="00E06B84"/>
    <w:rsid w:val="00E07B4C"/>
    <w:rsid w:val="00E131E8"/>
    <w:rsid w:val="00E144A0"/>
    <w:rsid w:val="00E215BD"/>
    <w:rsid w:val="00E21DF2"/>
    <w:rsid w:val="00E278D2"/>
    <w:rsid w:val="00E27D51"/>
    <w:rsid w:val="00E30318"/>
    <w:rsid w:val="00E31273"/>
    <w:rsid w:val="00E32623"/>
    <w:rsid w:val="00E33461"/>
    <w:rsid w:val="00E33762"/>
    <w:rsid w:val="00E34DE4"/>
    <w:rsid w:val="00E406A1"/>
    <w:rsid w:val="00E42869"/>
    <w:rsid w:val="00E437A1"/>
    <w:rsid w:val="00E45D25"/>
    <w:rsid w:val="00E45FC1"/>
    <w:rsid w:val="00E4714F"/>
    <w:rsid w:val="00E5083E"/>
    <w:rsid w:val="00E52BB8"/>
    <w:rsid w:val="00E5556A"/>
    <w:rsid w:val="00E55E69"/>
    <w:rsid w:val="00E5676E"/>
    <w:rsid w:val="00E62A8F"/>
    <w:rsid w:val="00E63942"/>
    <w:rsid w:val="00E6538D"/>
    <w:rsid w:val="00E70367"/>
    <w:rsid w:val="00E71ADE"/>
    <w:rsid w:val="00E72E35"/>
    <w:rsid w:val="00E7397A"/>
    <w:rsid w:val="00E769C1"/>
    <w:rsid w:val="00E84A79"/>
    <w:rsid w:val="00E873C8"/>
    <w:rsid w:val="00E90E0D"/>
    <w:rsid w:val="00E9481F"/>
    <w:rsid w:val="00E95AA5"/>
    <w:rsid w:val="00EA061F"/>
    <w:rsid w:val="00EA3A65"/>
    <w:rsid w:val="00EA5226"/>
    <w:rsid w:val="00EA5398"/>
    <w:rsid w:val="00EA652E"/>
    <w:rsid w:val="00EB0F9F"/>
    <w:rsid w:val="00EB0FE6"/>
    <w:rsid w:val="00EB3CDB"/>
    <w:rsid w:val="00EB774F"/>
    <w:rsid w:val="00EB7B03"/>
    <w:rsid w:val="00EC2233"/>
    <w:rsid w:val="00EC2CE3"/>
    <w:rsid w:val="00EC3079"/>
    <w:rsid w:val="00EC43C9"/>
    <w:rsid w:val="00EC47DF"/>
    <w:rsid w:val="00EC62B1"/>
    <w:rsid w:val="00EC7661"/>
    <w:rsid w:val="00EC7D78"/>
    <w:rsid w:val="00ED2F5B"/>
    <w:rsid w:val="00ED3C91"/>
    <w:rsid w:val="00ED472B"/>
    <w:rsid w:val="00EE015A"/>
    <w:rsid w:val="00EE1BAC"/>
    <w:rsid w:val="00EE23BB"/>
    <w:rsid w:val="00EE2439"/>
    <w:rsid w:val="00EE2F26"/>
    <w:rsid w:val="00EE52A6"/>
    <w:rsid w:val="00EF0444"/>
    <w:rsid w:val="00EF24DF"/>
    <w:rsid w:val="00EF7BEA"/>
    <w:rsid w:val="00F02FE9"/>
    <w:rsid w:val="00F07DF2"/>
    <w:rsid w:val="00F1288E"/>
    <w:rsid w:val="00F13B6B"/>
    <w:rsid w:val="00F13C81"/>
    <w:rsid w:val="00F13F0E"/>
    <w:rsid w:val="00F20CFC"/>
    <w:rsid w:val="00F23050"/>
    <w:rsid w:val="00F2439E"/>
    <w:rsid w:val="00F30958"/>
    <w:rsid w:val="00F36994"/>
    <w:rsid w:val="00F370E2"/>
    <w:rsid w:val="00F4012B"/>
    <w:rsid w:val="00F44240"/>
    <w:rsid w:val="00F46AF7"/>
    <w:rsid w:val="00F46BEE"/>
    <w:rsid w:val="00F4747A"/>
    <w:rsid w:val="00F4781D"/>
    <w:rsid w:val="00F47E02"/>
    <w:rsid w:val="00F5071E"/>
    <w:rsid w:val="00F53AB4"/>
    <w:rsid w:val="00F53E7B"/>
    <w:rsid w:val="00F55B2A"/>
    <w:rsid w:val="00F56EDF"/>
    <w:rsid w:val="00F60A78"/>
    <w:rsid w:val="00F61672"/>
    <w:rsid w:val="00F61ED0"/>
    <w:rsid w:val="00F63CC5"/>
    <w:rsid w:val="00F67544"/>
    <w:rsid w:val="00F675A4"/>
    <w:rsid w:val="00F71B9B"/>
    <w:rsid w:val="00F72540"/>
    <w:rsid w:val="00F726DA"/>
    <w:rsid w:val="00F72B9E"/>
    <w:rsid w:val="00F72E77"/>
    <w:rsid w:val="00F7381B"/>
    <w:rsid w:val="00F74E7D"/>
    <w:rsid w:val="00F7682D"/>
    <w:rsid w:val="00F775F5"/>
    <w:rsid w:val="00F80B36"/>
    <w:rsid w:val="00F80CAB"/>
    <w:rsid w:val="00F81055"/>
    <w:rsid w:val="00F81894"/>
    <w:rsid w:val="00F81D22"/>
    <w:rsid w:val="00F8225D"/>
    <w:rsid w:val="00F84DE9"/>
    <w:rsid w:val="00F85C5B"/>
    <w:rsid w:val="00F86C4A"/>
    <w:rsid w:val="00F877E3"/>
    <w:rsid w:val="00F91BB8"/>
    <w:rsid w:val="00F91E21"/>
    <w:rsid w:val="00F93D4B"/>
    <w:rsid w:val="00F95D11"/>
    <w:rsid w:val="00F9779D"/>
    <w:rsid w:val="00F97876"/>
    <w:rsid w:val="00FA05B0"/>
    <w:rsid w:val="00FA2AD3"/>
    <w:rsid w:val="00FA360E"/>
    <w:rsid w:val="00FA4822"/>
    <w:rsid w:val="00FA543B"/>
    <w:rsid w:val="00FA68E7"/>
    <w:rsid w:val="00FA70F1"/>
    <w:rsid w:val="00FA7557"/>
    <w:rsid w:val="00FA7E8D"/>
    <w:rsid w:val="00FB1674"/>
    <w:rsid w:val="00FB184C"/>
    <w:rsid w:val="00FB2ED1"/>
    <w:rsid w:val="00FB6274"/>
    <w:rsid w:val="00FB679B"/>
    <w:rsid w:val="00FB77A8"/>
    <w:rsid w:val="00FC0316"/>
    <w:rsid w:val="00FC090D"/>
    <w:rsid w:val="00FC1D23"/>
    <w:rsid w:val="00FC4AD0"/>
    <w:rsid w:val="00FD0890"/>
    <w:rsid w:val="00FD1050"/>
    <w:rsid w:val="00FD3B33"/>
    <w:rsid w:val="00FD6580"/>
    <w:rsid w:val="00FD6C29"/>
    <w:rsid w:val="00FE01F2"/>
    <w:rsid w:val="00FE4AF7"/>
    <w:rsid w:val="00FE53C4"/>
    <w:rsid w:val="00FE589C"/>
    <w:rsid w:val="00FE70E6"/>
    <w:rsid w:val="00FE7A3D"/>
    <w:rsid w:val="00FF000B"/>
    <w:rsid w:val="00FF195B"/>
    <w:rsid w:val="00FF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C47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C4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70992">
      <w:bodyDiv w:val="1"/>
      <w:marLeft w:val="0"/>
      <w:marRight w:val="0"/>
      <w:marTop w:val="0"/>
      <w:marBottom w:val="0"/>
      <w:divBdr>
        <w:top w:val="none" w:sz="0" w:space="0" w:color="auto"/>
        <w:left w:val="none" w:sz="0" w:space="0" w:color="auto"/>
        <w:bottom w:val="none" w:sz="0" w:space="0" w:color="auto"/>
        <w:right w:val="none" w:sz="0" w:space="0" w:color="auto"/>
      </w:divBdr>
      <w:divsChild>
        <w:div w:id="74977314">
          <w:marLeft w:val="0"/>
          <w:marRight w:val="0"/>
          <w:marTop w:val="0"/>
          <w:marBottom w:val="0"/>
          <w:divBdr>
            <w:top w:val="none" w:sz="0" w:space="0" w:color="auto"/>
            <w:left w:val="none" w:sz="0" w:space="0" w:color="auto"/>
            <w:bottom w:val="none" w:sz="0" w:space="0" w:color="auto"/>
            <w:right w:val="none" w:sz="0" w:space="0" w:color="auto"/>
          </w:divBdr>
          <w:divsChild>
            <w:div w:id="611593329">
              <w:marLeft w:val="0"/>
              <w:marRight w:val="0"/>
              <w:marTop w:val="0"/>
              <w:marBottom w:val="0"/>
              <w:divBdr>
                <w:top w:val="none" w:sz="0" w:space="0" w:color="auto"/>
                <w:left w:val="none" w:sz="0" w:space="0" w:color="auto"/>
                <w:bottom w:val="none" w:sz="0" w:space="0" w:color="auto"/>
                <w:right w:val="none" w:sz="0" w:space="0" w:color="auto"/>
              </w:divBdr>
              <w:divsChild>
                <w:div w:id="791093475">
                  <w:marLeft w:val="0"/>
                  <w:marRight w:val="0"/>
                  <w:marTop w:val="0"/>
                  <w:marBottom w:val="0"/>
                  <w:divBdr>
                    <w:top w:val="none" w:sz="0" w:space="0" w:color="auto"/>
                    <w:left w:val="none" w:sz="0" w:space="0" w:color="auto"/>
                    <w:bottom w:val="none" w:sz="0" w:space="0" w:color="auto"/>
                    <w:right w:val="none" w:sz="0" w:space="0" w:color="auto"/>
                  </w:divBdr>
                  <w:divsChild>
                    <w:div w:id="858156136">
                      <w:marLeft w:val="0"/>
                      <w:marRight w:val="0"/>
                      <w:marTop w:val="0"/>
                      <w:marBottom w:val="0"/>
                      <w:divBdr>
                        <w:top w:val="none" w:sz="0" w:space="0" w:color="auto"/>
                        <w:left w:val="none" w:sz="0" w:space="0" w:color="auto"/>
                        <w:bottom w:val="none" w:sz="0" w:space="0" w:color="auto"/>
                        <w:right w:val="none" w:sz="0" w:space="0" w:color="auto"/>
                      </w:divBdr>
                      <w:divsChild>
                        <w:div w:id="1948462268">
                          <w:marLeft w:val="0"/>
                          <w:marRight w:val="0"/>
                          <w:marTop w:val="0"/>
                          <w:marBottom w:val="0"/>
                          <w:divBdr>
                            <w:top w:val="none" w:sz="0" w:space="0" w:color="auto"/>
                            <w:left w:val="none" w:sz="0" w:space="0" w:color="auto"/>
                            <w:bottom w:val="none" w:sz="0" w:space="0" w:color="auto"/>
                            <w:right w:val="none" w:sz="0" w:space="0" w:color="auto"/>
                          </w:divBdr>
                          <w:divsChild>
                            <w:div w:id="1176264399">
                              <w:marLeft w:val="0"/>
                              <w:marRight w:val="0"/>
                              <w:marTop w:val="0"/>
                              <w:marBottom w:val="0"/>
                              <w:divBdr>
                                <w:top w:val="none" w:sz="0" w:space="0" w:color="auto"/>
                                <w:left w:val="none" w:sz="0" w:space="0" w:color="auto"/>
                                <w:bottom w:val="none" w:sz="0" w:space="0" w:color="auto"/>
                                <w:right w:val="none" w:sz="0" w:space="0" w:color="auto"/>
                              </w:divBdr>
                              <w:divsChild>
                                <w:div w:id="471337891">
                                  <w:marLeft w:val="0"/>
                                  <w:marRight w:val="0"/>
                                  <w:marTop w:val="0"/>
                                  <w:marBottom w:val="0"/>
                                  <w:divBdr>
                                    <w:top w:val="none" w:sz="0" w:space="0" w:color="auto"/>
                                    <w:left w:val="none" w:sz="0" w:space="0" w:color="auto"/>
                                    <w:bottom w:val="none" w:sz="0" w:space="0" w:color="auto"/>
                                    <w:right w:val="none" w:sz="0" w:space="0" w:color="auto"/>
                                  </w:divBdr>
                                </w:div>
                                <w:div w:id="2029477930">
                                  <w:marLeft w:val="0"/>
                                  <w:marRight w:val="0"/>
                                  <w:marTop w:val="0"/>
                                  <w:marBottom w:val="0"/>
                                  <w:divBdr>
                                    <w:top w:val="none" w:sz="0" w:space="0" w:color="auto"/>
                                    <w:left w:val="none" w:sz="0" w:space="0" w:color="auto"/>
                                    <w:bottom w:val="none" w:sz="0" w:space="0" w:color="auto"/>
                                    <w:right w:val="none" w:sz="0" w:space="0" w:color="auto"/>
                                  </w:divBdr>
                                </w:div>
                              </w:divsChild>
                            </w:div>
                            <w:div w:id="263656758">
                              <w:marLeft w:val="0"/>
                              <w:marRight w:val="0"/>
                              <w:marTop w:val="0"/>
                              <w:marBottom w:val="0"/>
                              <w:divBdr>
                                <w:top w:val="none" w:sz="0" w:space="0" w:color="auto"/>
                                <w:left w:val="none" w:sz="0" w:space="0" w:color="auto"/>
                                <w:bottom w:val="none" w:sz="0" w:space="0" w:color="auto"/>
                                <w:right w:val="none" w:sz="0" w:space="0" w:color="auto"/>
                              </w:divBdr>
                              <w:divsChild>
                                <w:div w:id="2046640433">
                                  <w:marLeft w:val="0"/>
                                  <w:marRight w:val="0"/>
                                  <w:marTop w:val="0"/>
                                  <w:marBottom w:val="0"/>
                                  <w:divBdr>
                                    <w:top w:val="none" w:sz="0" w:space="0" w:color="auto"/>
                                    <w:left w:val="none" w:sz="0" w:space="0" w:color="auto"/>
                                    <w:bottom w:val="none" w:sz="0" w:space="0" w:color="auto"/>
                                    <w:right w:val="none" w:sz="0" w:space="0" w:color="auto"/>
                                  </w:divBdr>
                                </w:div>
                                <w:div w:id="480510334">
                                  <w:marLeft w:val="0"/>
                                  <w:marRight w:val="0"/>
                                  <w:marTop w:val="0"/>
                                  <w:marBottom w:val="0"/>
                                  <w:divBdr>
                                    <w:top w:val="none" w:sz="0" w:space="0" w:color="auto"/>
                                    <w:left w:val="none" w:sz="0" w:space="0" w:color="auto"/>
                                    <w:bottom w:val="none" w:sz="0" w:space="0" w:color="auto"/>
                                    <w:right w:val="none" w:sz="0" w:space="0" w:color="auto"/>
                                  </w:divBdr>
                                </w:div>
                                <w:div w:id="1478454660">
                                  <w:marLeft w:val="0"/>
                                  <w:marRight w:val="0"/>
                                  <w:marTop w:val="0"/>
                                  <w:marBottom w:val="0"/>
                                  <w:divBdr>
                                    <w:top w:val="none" w:sz="0" w:space="0" w:color="auto"/>
                                    <w:left w:val="none" w:sz="0" w:space="0" w:color="auto"/>
                                    <w:bottom w:val="none" w:sz="0" w:space="0" w:color="auto"/>
                                    <w:right w:val="none" w:sz="0" w:space="0" w:color="auto"/>
                                  </w:divBdr>
                                </w:div>
                                <w:div w:id="256721545">
                                  <w:marLeft w:val="0"/>
                                  <w:marRight w:val="0"/>
                                  <w:marTop w:val="0"/>
                                  <w:marBottom w:val="0"/>
                                  <w:divBdr>
                                    <w:top w:val="none" w:sz="0" w:space="0" w:color="auto"/>
                                    <w:left w:val="none" w:sz="0" w:space="0" w:color="auto"/>
                                    <w:bottom w:val="none" w:sz="0" w:space="0" w:color="auto"/>
                                    <w:right w:val="none" w:sz="0" w:space="0" w:color="auto"/>
                                  </w:divBdr>
                                </w:div>
                              </w:divsChild>
                            </w:div>
                            <w:div w:id="1544830062">
                              <w:marLeft w:val="0"/>
                              <w:marRight w:val="0"/>
                              <w:marTop w:val="0"/>
                              <w:marBottom w:val="0"/>
                              <w:divBdr>
                                <w:top w:val="none" w:sz="0" w:space="0" w:color="auto"/>
                                <w:left w:val="none" w:sz="0" w:space="0" w:color="auto"/>
                                <w:bottom w:val="none" w:sz="0" w:space="0" w:color="auto"/>
                                <w:right w:val="none" w:sz="0" w:space="0" w:color="auto"/>
                              </w:divBdr>
                              <w:divsChild>
                                <w:div w:id="922253924">
                                  <w:marLeft w:val="0"/>
                                  <w:marRight w:val="0"/>
                                  <w:marTop w:val="0"/>
                                  <w:marBottom w:val="0"/>
                                  <w:divBdr>
                                    <w:top w:val="none" w:sz="0" w:space="0" w:color="auto"/>
                                    <w:left w:val="none" w:sz="0" w:space="0" w:color="auto"/>
                                    <w:bottom w:val="none" w:sz="0" w:space="0" w:color="auto"/>
                                    <w:right w:val="none" w:sz="0" w:space="0" w:color="auto"/>
                                  </w:divBdr>
                                </w:div>
                                <w:div w:id="1979994534">
                                  <w:marLeft w:val="0"/>
                                  <w:marRight w:val="0"/>
                                  <w:marTop w:val="0"/>
                                  <w:marBottom w:val="0"/>
                                  <w:divBdr>
                                    <w:top w:val="none" w:sz="0" w:space="0" w:color="auto"/>
                                    <w:left w:val="none" w:sz="0" w:space="0" w:color="auto"/>
                                    <w:bottom w:val="none" w:sz="0" w:space="0" w:color="auto"/>
                                    <w:right w:val="none" w:sz="0" w:space="0" w:color="auto"/>
                                  </w:divBdr>
                                </w:div>
                                <w:div w:id="1623415266">
                                  <w:marLeft w:val="0"/>
                                  <w:marRight w:val="0"/>
                                  <w:marTop w:val="0"/>
                                  <w:marBottom w:val="0"/>
                                  <w:divBdr>
                                    <w:top w:val="none" w:sz="0" w:space="0" w:color="auto"/>
                                    <w:left w:val="none" w:sz="0" w:space="0" w:color="auto"/>
                                    <w:bottom w:val="none" w:sz="0" w:space="0" w:color="auto"/>
                                    <w:right w:val="none" w:sz="0" w:space="0" w:color="auto"/>
                                  </w:divBdr>
                                </w:div>
                                <w:div w:id="16254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8655">
                          <w:marLeft w:val="0"/>
                          <w:marRight w:val="0"/>
                          <w:marTop w:val="0"/>
                          <w:marBottom w:val="0"/>
                          <w:divBdr>
                            <w:top w:val="none" w:sz="0" w:space="0" w:color="auto"/>
                            <w:left w:val="none" w:sz="0" w:space="0" w:color="auto"/>
                            <w:bottom w:val="none" w:sz="0" w:space="0" w:color="auto"/>
                            <w:right w:val="none" w:sz="0" w:space="0" w:color="auto"/>
                          </w:divBdr>
                          <w:divsChild>
                            <w:div w:id="1153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7753">
                      <w:marLeft w:val="0"/>
                      <w:marRight w:val="0"/>
                      <w:marTop w:val="0"/>
                      <w:marBottom w:val="0"/>
                      <w:divBdr>
                        <w:top w:val="none" w:sz="0" w:space="0" w:color="auto"/>
                        <w:left w:val="none" w:sz="0" w:space="0" w:color="auto"/>
                        <w:bottom w:val="none" w:sz="0" w:space="0" w:color="auto"/>
                        <w:right w:val="none" w:sz="0" w:space="0" w:color="auto"/>
                      </w:divBdr>
                      <w:divsChild>
                        <w:div w:id="1959950661">
                          <w:marLeft w:val="0"/>
                          <w:marRight w:val="0"/>
                          <w:marTop w:val="0"/>
                          <w:marBottom w:val="0"/>
                          <w:divBdr>
                            <w:top w:val="none" w:sz="0" w:space="0" w:color="auto"/>
                            <w:left w:val="none" w:sz="0" w:space="0" w:color="auto"/>
                            <w:bottom w:val="none" w:sz="0" w:space="0" w:color="auto"/>
                            <w:right w:val="none" w:sz="0" w:space="0" w:color="auto"/>
                          </w:divBdr>
                          <w:divsChild>
                            <w:div w:id="2083217975">
                              <w:marLeft w:val="0"/>
                              <w:marRight w:val="0"/>
                              <w:marTop w:val="0"/>
                              <w:marBottom w:val="0"/>
                              <w:divBdr>
                                <w:top w:val="none" w:sz="0" w:space="0" w:color="auto"/>
                                <w:left w:val="none" w:sz="0" w:space="0" w:color="auto"/>
                                <w:bottom w:val="none" w:sz="0" w:space="0" w:color="auto"/>
                                <w:right w:val="none" w:sz="0" w:space="0" w:color="auto"/>
                              </w:divBdr>
                            </w:div>
                          </w:divsChild>
                        </w:div>
                        <w:div w:id="840588208">
                          <w:marLeft w:val="0"/>
                          <w:marRight w:val="0"/>
                          <w:marTop w:val="0"/>
                          <w:marBottom w:val="0"/>
                          <w:divBdr>
                            <w:top w:val="none" w:sz="0" w:space="0" w:color="auto"/>
                            <w:left w:val="none" w:sz="0" w:space="0" w:color="auto"/>
                            <w:bottom w:val="none" w:sz="0" w:space="0" w:color="auto"/>
                            <w:right w:val="none" w:sz="0" w:space="0" w:color="auto"/>
                          </w:divBdr>
                          <w:divsChild>
                            <w:div w:id="1820538825">
                              <w:marLeft w:val="0"/>
                              <w:marRight w:val="0"/>
                              <w:marTop w:val="0"/>
                              <w:marBottom w:val="0"/>
                              <w:divBdr>
                                <w:top w:val="none" w:sz="0" w:space="0" w:color="auto"/>
                                <w:left w:val="none" w:sz="0" w:space="0" w:color="auto"/>
                                <w:bottom w:val="none" w:sz="0" w:space="0" w:color="auto"/>
                                <w:right w:val="none" w:sz="0" w:space="0" w:color="auto"/>
                              </w:divBdr>
                            </w:div>
                          </w:divsChild>
                        </w:div>
                        <w:div w:id="588200766">
                          <w:marLeft w:val="0"/>
                          <w:marRight w:val="0"/>
                          <w:marTop w:val="0"/>
                          <w:marBottom w:val="0"/>
                          <w:divBdr>
                            <w:top w:val="none" w:sz="0" w:space="0" w:color="auto"/>
                            <w:left w:val="none" w:sz="0" w:space="0" w:color="auto"/>
                            <w:bottom w:val="none" w:sz="0" w:space="0" w:color="auto"/>
                            <w:right w:val="none" w:sz="0" w:space="0" w:color="auto"/>
                          </w:divBdr>
                          <w:divsChild>
                            <w:div w:id="1071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7735">
                      <w:marLeft w:val="0"/>
                      <w:marRight w:val="0"/>
                      <w:marTop w:val="0"/>
                      <w:marBottom w:val="0"/>
                      <w:divBdr>
                        <w:top w:val="none" w:sz="0" w:space="0" w:color="auto"/>
                        <w:left w:val="none" w:sz="0" w:space="0" w:color="auto"/>
                        <w:bottom w:val="none" w:sz="0" w:space="0" w:color="auto"/>
                        <w:right w:val="none" w:sz="0" w:space="0" w:color="auto"/>
                      </w:divBdr>
                      <w:divsChild>
                        <w:div w:id="957950238">
                          <w:marLeft w:val="0"/>
                          <w:marRight w:val="0"/>
                          <w:marTop w:val="0"/>
                          <w:marBottom w:val="0"/>
                          <w:divBdr>
                            <w:top w:val="none" w:sz="0" w:space="0" w:color="auto"/>
                            <w:left w:val="none" w:sz="0" w:space="0" w:color="auto"/>
                            <w:bottom w:val="none" w:sz="0" w:space="0" w:color="auto"/>
                            <w:right w:val="none" w:sz="0" w:space="0" w:color="auto"/>
                          </w:divBdr>
                          <w:divsChild>
                            <w:div w:id="160463041">
                              <w:marLeft w:val="0"/>
                              <w:marRight w:val="0"/>
                              <w:marTop w:val="0"/>
                              <w:marBottom w:val="0"/>
                              <w:divBdr>
                                <w:top w:val="none" w:sz="0" w:space="0" w:color="auto"/>
                                <w:left w:val="none" w:sz="0" w:space="0" w:color="auto"/>
                                <w:bottom w:val="none" w:sz="0" w:space="0" w:color="auto"/>
                                <w:right w:val="none" w:sz="0" w:space="0" w:color="auto"/>
                              </w:divBdr>
                            </w:div>
                          </w:divsChild>
                        </w:div>
                        <w:div w:id="1279340833">
                          <w:marLeft w:val="0"/>
                          <w:marRight w:val="0"/>
                          <w:marTop w:val="0"/>
                          <w:marBottom w:val="0"/>
                          <w:divBdr>
                            <w:top w:val="none" w:sz="0" w:space="0" w:color="auto"/>
                            <w:left w:val="none" w:sz="0" w:space="0" w:color="auto"/>
                            <w:bottom w:val="none" w:sz="0" w:space="0" w:color="auto"/>
                            <w:right w:val="none" w:sz="0" w:space="0" w:color="auto"/>
                          </w:divBdr>
                          <w:divsChild>
                            <w:div w:id="1766803276">
                              <w:marLeft w:val="0"/>
                              <w:marRight w:val="0"/>
                              <w:marTop w:val="0"/>
                              <w:marBottom w:val="0"/>
                              <w:divBdr>
                                <w:top w:val="none" w:sz="0" w:space="0" w:color="auto"/>
                                <w:left w:val="none" w:sz="0" w:space="0" w:color="auto"/>
                                <w:bottom w:val="none" w:sz="0" w:space="0" w:color="auto"/>
                                <w:right w:val="none" w:sz="0" w:space="0" w:color="auto"/>
                              </w:divBdr>
                            </w:div>
                          </w:divsChild>
                        </w:div>
                        <w:div w:id="922762428">
                          <w:marLeft w:val="0"/>
                          <w:marRight w:val="0"/>
                          <w:marTop w:val="0"/>
                          <w:marBottom w:val="0"/>
                          <w:divBdr>
                            <w:top w:val="none" w:sz="0" w:space="0" w:color="auto"/>
                            <w:left w:val="none" w:sz="0" w:space="0" w:color="auto"/>
                            <w:bottom w:val="none" w:sz="0" w:space="0" w:color="auto"/>
                            <w:right w:val="none" w:sz="0" w:space="0" w:color="auto"/>
                          </w:divBdr>
                          <w:divsChild>
                            <w:div w:id="16435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277">
                      <w:marLeft w:val="0"/>
                      <w:marRight w:val="0"/>
                      <w:marTop w:val="0"/>
                      <w:marBottom w:val="0"/>
                      <w:divBdr>
                        <w:top w:val="none" w:sz="0" w:space="0" w:color="auto"/>
                        <w:left w:val="none" w:sz="0" w:space="0" w:color="auto"/>
                        <w:bottom w:val="none" w:sz="0" w:space="0" w:color="auto"/>
                        <w:right w:val="none" w:sz="0" w:space="0" w:color="auto"/>
                      </w:divBdr>
                      <w:divsChild>
                        <w:div w:id="1825971263">
                          <w:marLeft w:val="0"/>
                          <w:marRight w:val="0"/>
                          <w:marTop w:val="0"/>
                          <w:marBottom w:val="0"/>
                          <w:divBdr>
                            <w:top w:val="none" w:sz="0" w:space="0" w:color="auto"/>
                            <w:left w:val="none" w:sz="0" w:space="0" w:color="auto"/>
                            <w:bottom w:val="none" w:sz="0" w:space="0" w:color="auto"/>
                            <w:right w:val="none" w:sz="0" w:space="0" w:color="auto"/>
                          </w:divBdr>
                          <w:divsChild>
                            <w:div w:id="432475446">
                              <w:marLeft w:val="0"/>
                              <w:marRight w:val="0"/>
                              <w:marTop w:val="0"/>
                              <w:marBottom w:val="0"/>
                              <w:divBdr>
                                <w:top w:val="none" w:sz="0" w:space="0" w:color="auto"/>
                                <w:left w:val="none" w:sz="0" w:space="0" w:color="auto"/>
                                <w:bottom w:val="none" w:sz="0" w:space="0" w:color="auto"/>
                                <w:right w:val="none" w:sz="0" w:space="0" w:color="auto"/>
                              </w:divBdr>
                            </w:div>
                          </w:divsChild>
                        </w:div>
                        <w:div w:id="1683513065">
                          <w:marLeft w:val="0"/>
                          <w:marRight w:val="0"/>
                          <w:marTop w:val="0"/>
                          <w:marBottom w:val="0"/>
                          <w:divBdr>
                            <w:top w:val="none" w:sz="0" w:space="0" w:color="auto"/>
                            <w:left w:val="none" w:sz="0" w:space="0" w:color="auto"/>
                            <w:bottom w:val="none" w:sz="0" w:space="0" w:color="auto"/>
                            <w:right w:val="none" w:sz="0" w:space="0" w:color="auto"/>
                          </w:divBdr>
                          <w:divsChild>
                            <w:div w:id="520365194">
                              <w:marLeft w:val="0"/>
                              <w:marRight w:val="0"/>
                              <w:marTop w:val="0"/>
                              <w:marBottom w:val="0"/>
                              <w:divBdr>
                                <w:top w:val="none" w:sz="0" w:space="0" w:color="auto"/>
                                <w:left w:val="none" w:sz="0" w:space="0" w:color="auto"/>
                                <w:bottom w:val="none" w:sz="0" w:space="0" w:color="auto"/>
                                <w:right w:val="none" w:sz="0" w:space="0" w:color="auto"/>
                              </w:divBdr>
                            </w:div>
                          </w:divsChild>
                        </w:div>
                        <w:div w:id="1042897130">
                          <w:marLeft w:val="0"/>
                          <w:marRight w:val="0"/>
                          <w:marTop w:val="0"/>
                          <w:marBottom w:val="0"/>
                          <w:divBdr>
                            <w:top w:val="none" w:sz="0" w:space="0" w:color="auto"/>
                            <w:left w:val="none" w:sz="0" w:space="0" w:color="auto"/>
                            <w:bottom w:val="none" w:sz="0" w:space="0" w:color="auto"/>
                            <w:right w:val="none" w:sz="0" w:space="0" w:color="auto"/>
                          </w:divBdr>
                          <w:divsChild>
                            <w:div w:id="10477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1641">
                      <w:marLeft w:val="0"/>
                      <w:marRight w:val="0"/>
                      <w:marTop w:val="0"/>
                      <w:marBottom w:val="0"/>
                      <w:divBdr>
                        <w:top w:val="none" w:sz="0" w:space="0" w:color="auto"/>
                        <w:left w:val="none" w:sz="0" w:space="0" w:color="auto"/>
                        <w:bottom w:val="none" w:sz="0" w:space="0" w:color="auto"/>
                        <w:right w:val="none" w:sz="0" w:space="0" w:color="auto"/>
                      </w:divBdr>
                      <w:divsChild>
                        <w:div w:id="1218391637">
                          <w:marLeft w:val="0"/>
                          <w:marRight w:val="0"/>
                          <w:marTop w:val="0"/>
                          <w:marBottom w:val="0"/>
                          <w:divBdr>
                            <w:top w:val="none" w:sz="0" w:space="0" w:color="auto"/>
                            <w:left w:val="none" w:sz="0" w:space="0" w:color="auto"/>
                            <w:bottom w:val="none" w:sz="0" w:space="0" w:color="auto"/>
                            <w:right w:val="none" w:sz="0" w:space="0" w:color="auto"/>
                          </w:divBdr>
                          <w:divsChild>
                            <w:div w:id="296304626">
                              <w:marLeft w:val="0"/>
                              <w:marRight w:val="0"/>
                              <w:marTop w:val="0"/>
                              <w:marBottom w:val="0"/>
                              <w:divBdr>
                                <w:top w:val="none" w:sz="0" w:space="0" w:color="auto"/>
                                <w:left w:val="none" w:sz="0" w:space="0" w:color="auto"/>
                                <w:bottom w:val="none" w:sz="0" w:space="0" w:color="auto"/>
                                <w:right w:val="none" w:sz="0" w:space="0" w:color="auto"/>
                              </w:divBdr>
                            </w:div>
                          </w:divsChild>
                        </w:div>
                        <w:div w:id="1419405291">
                          <w:marLeft w:val="0"/>
                          <w:marRight w:val="0"/>
                          <w:marTop w:val="0"/>
                          <w:marBottom w:val="0"/>
                          <w:divBdr>
                            <w:top w:val="none" w:sz="0" w:space="0" w:color="auto"/>
                            <w:left w:val="none" w:sz="0" w:space="0" w:color="auto"/>
                            <w:bottom w:val="none" w:sz="0" w:space="0" w:color="auto"/>
                            <w:right w:val="none" w:sz="0" w:space="0" w:color="auto"/>
                          </w:divBdr>
                          <w:divsChild>
                            <w:div w:id="287517991">
                              <w:marLeft w:val="0"/>
                              <w:marRight w:val="0"/>
                              <w:marTop w:val="0"/>
                              <w:marBottom w:val="0"/>
                              <w:divBdr>
                                <w:top w:val="none" w:sz="0" w:space="0" w:color="auto"/>
                                <w:left w:val="none" w:sz="0" w:space="0" w:color="auto"/>
                                <w:bottom w:val="none" w:sz="0" w:space="0" w:color="auto"/>
                                <w:right w:val="none" w:sz="0" w:space="0" w:color="auto"/>
                              </w:divBdr>
                            </w:div>
                          </w:divsChild>
                        </w:div>
                        <w:div w:id="1048526132">
                          <w:marLeft w:val="0"/>
                          <w:marRight w:val="0"/>
                          <w:marTop w:val="0"/>
                          <w:marBottom w:val="0"/>
                          <w:divBdr>
                            <w:top w:val="none" w:sz="0" w:space="0" w:color="auto"/>
                            <w:left w:val="none" w:sz="0" w:space="0" w:color="auto"/>
                            <w:bottom w:val="none" w:sz="0" w:space="0" w:color="auto"/>
                            <w:right w:val="none" w:sz="0" w:space="0" w:color="auto"/>
                          </w:divBdr>
                          <w:divsChild>
                            <w:div w:id="12691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30426">
                      <w:marLeft w:val="0"/>
                      <w:marRight w:val="0"/>
                      <w:marTop w:val="0"/>
                      <w:marBottom w:val="0"/>
                      <w:divBdr>
                        <w:top w:val="none" w:sz="0" w:space="0" w:color="auto"/>
                        <w:left w:val="none" w:sz="0" w:space="0" w:color="auto"/>
                        <w:bottom w:val="none" w:sz="0" w:space="0" w:color="auto"/>
                        <w:right w:val="none" w:sz="0" w:space="0" w:color="auto"/>
                      </w:divBdr>
                      <w:divsChild>
                        <w:div w:id="655301048">
                          <w:marLeft w:val="0"/>
                          <w:marRight w:val="0"/>
                          <w:marTop w:val="0"/>
                          <w:marBottom w:val="0"/>
                          <w:divBdr>
                            <w:top w:val="none" w:sz="0" w:space="0" w:color="auto"/>
                            <w:left w:val="none" w:sz="0" w:space="0" w:color="auto"/>
                            <w:bottom w:val="none" w:sz="0" w:space="0" w:color="auto"/>
                            <w:right w:val="none" w:sz="0" w:space="0" w:color="auto"/>
                          </w:divBdr>
                          <w:divsChild>
                            <w:div w:id="1081214540">
                              <w:marLeft w:val="0"/>
                              <w:marRight w:val="0"/>
                              <w:marTop w:val="0"/>
                              <w:marBottom w:val="0"/>
                              <w:divBdr>
                                <w:top w:val="none" w:sz="0" w:space="0" w:color="auto"/>
                                <w:left w:val="none" w:sz="0" w:space="0" w:color="auto"/>
                                <w:bottom w:val="none" w:sz="0" w:space="0" w:color="auto"/>
                                <w:right w:val="none" w:sz="0" w:space="0" w:color="auto"/>
                              </w:divBdr>
                            </w:div>
                          </w:divsChild>
                        </w:div>
                        <w:div w:id="10881792">
                          <w:marLeft w:val="0"/>
                          <w:marRight w:val="0"/>
                          <w:marTop w:val="0"/>
                          <w:marBottom w:val="0"/>
                          <w:divBdr>
                            <w:top w:val="none" w:sz="0" w:space="0" w:color="auto"/>
                            <w:left w:val="none" w:sz="0" w:space="0" w:color="auto"/>
                            <w:bottom w:val="none" w:sz="0" w:space="0" w:color="auto"/>
                            <w:right w:val="none" w:sz="0" w:space="0" w:color="auto"/>
                          </w:divBdr>
                          <w:divsChild>
                            <w:div w:id="900595902">
                              <w:marLeft w:val="0"/>
                              <w:marRight w:val="0"/>
                              <w:marTop w:val="0"/>
                              <w:marBottom w:val="0"/>
                              <w:divBdr>
                                <w:top w:val="none" w:sz="0" w:space="0" w:color="auto"/>
                                <w:left w:val="none" w:sz="0" w:space="0" w:color="auto"/>
                                <w:bottom w:val="none" w:sz="0" w:space="0" w:color="auto"/>
                                <w:right w:val="none" w:sz="0" w:space="0" w:color="auto"/>
                              </w:divBdr>
                            </w:div>
                          </w:divsChild>
                        </w:div>
                        <w:div w:id="196083736">
                          <w:marLeft w:val="0"/>
                          <w:marRight w:val="0"/>
                          <w:marTop w:val="0"/>
                          <w:marBottom w:val="0"/>
                          <w:divBdr>
                            <w:top w:val="none" w:sz="0" w:space="0" w:color="auto"/>
                            <w:left w:val="none" w:sz="0" w:space="0" w:color="auto"/>
                            <w:bottom w:val="none" w:sz="0" w:space="0" w:color="auto"/>
                            <w:right w:val="none" w:sz="0" w:space="0" w:color="auto"/>
                          </w:divBdr>
                          <w:divsChild>
                            <w:div w:id="217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691">
                      <w:marLeft w:val="0"/>
                      <w:marRight w:val="0"/>
                      <w:marTop w:val="0"/>
                      <w:marBottom w:val="0"/>
                      <w:divBdr>
                        <w:top w:val="none" w:sz="0" w:space="0" w:color="auto"/>
                        <w:left w:val="none" w:sz="0" w:space="0" w:color="auto"/>
                        <w:bottom w:val="none" w:sz="0" w:space="0" w:color="auto"/>
                        <w:right w:val="none" w:sz="0" w:space="0" w:color="auto"/>
                      </w:divBdr>
                      <w:divsChild>
                        <w:div w:id="1012999920">
                          <w:marLeft w:val="0"/>
                          <w:marRight w:val="0"/>
                          <w:marTop w:val="0"/>
                          <w:marBottom w:val="0"/>
                          <w:divBdr>
                            <w:top w:val="none" w:sz="0" w:space="0" w:color="auto"/>
                            <w:left w:val="none" w:sz="0" w:space="0" w:color="auto"/>
                            <w:bottom w:val="none" w:sz="0" w:space="0" w:color="auto"/>
                            <w:right w:val="none" w:sz="0" w:space="0" w:color="auto"/>
                          </w:divBdr>
                        </w:div>
                        <w:div w:id="1621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JT-UNICEF</dc:creator>
  <cp:lastModifiedBy>JT-UNICEF</cp:lastModifiedBy>
  <cp:revision>1</cp:revision>
  <dcterms:created xsi:type="dcterms:W3CDTF">2013-02-08T13:08:00Z</dcterms:created>
  <dcterms:modified xsi:type="dcterms:W3CDTF">2013-02-08T13:18:00Z</dcterms:modified>
</cp:coreProperties>
</file>