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B9A" w:rsidRPr="00634B9A" w:rsidRDefault="00634B9A" w:rsidP="00634B9A">
      <w:pPr>
        <w:contextualSpacing/>
        <w:jc w:val="center"/>
        <w:rPr>
          <w:b/>
          <w:sz w:val="28"/>
          <w:szCs w:val="28"/>
        </w:rPr>
      </w:pPr>
      <w:r w:rsidRPr="00634B9A">
        <w:rPr>
          <w:b/>
          <w:sz w:val="28"/>
          <w:szCs w:val="28"/>
        </w:rPr>
        <w:t>Déclaration de Medellin</w:t>
      </w:r>
    </w:p>
    <w:p w:rsidR="0091365B" w:rsidRPr="00634B9A" w:rsidRDefault="00EB32A1" w:rsidP="00327C60">
      <w:pPr>
        <w:contextualSpacing/>
        <w:jc w:val="center"/>
        <w:rPr>
          <w:b/>
          <w:sz w:val="24"/>
          <w:szCs w:val="24"/>
        </w:rPr>
      </w:pPr>
      <w:r w:rsidRPr="00634B9A">
        <w:rPr>
          <w:b/>
          <w:sz w:val="24"/>
          <w:szCs w:val="24"/>
        </w:rPr>
        <w:t>7</w:t>
      </w:r>
      <w:r w:rsidRPr="00634B9A">
        <w:rPr>
          <w:b/>
          <w:sz w:val="24"/>
          <w:szCs w:val="24"/>
          <w:vertAlign w:val="superscript"/>
        </w:rPr>
        <w:t>ème</w:t>
      </w:r>
      <w:r w:rsidRPr="00634B9A">
        <w:rPr>
          <w:b/>
          <w:sz w:val="24"/>
          <w:szCs w:val="24"/>
        </w:rPr>
        <w:t xml:space="preserve"> Forum </w:t>
      </w:r>
      <w:r w:rsidR="00634B9A">
        <w:rPr>
          <w:b/>
          <w:sz w:val="24"/>
          <w:szCs w:val="24"/>
        </w:rPr>
        <w:t>U</w:t>
      </w:r>
      <w:r w:rsidRPr="00634B9A">
        <w:rPr>
          <w:b/>
          <w:sz w:val="24"/>
          <w:szCs w:val="24"/>
        </w:rPr>
        <w:t>rbain Mondial</w:t>
      </w:r>
    </w:p>
    <w:p w:rsidR="00EB32A1" w:rsidRPr="00634B9A" w:rsidRDefault="00EB32A1" w:rsidP="00327C60">
      <w:pPr>
        <w:contextualSpacing/>
        <w:jc w:val="center"/>
        <w:rPr>
          <w:b/>
          <w:sz w:val="28"/>
          <w:szCs w:val="28"/>
        </w:rPr>
      </w:pPr>
      <w:r w:rsidRPr="00634B9A">
        <w:rPr>
          <w:b/>
          <w:sz w:val="28"/>
          <w:szCs w:val="28"/>
        </w:rPr>
        <w:t>Equité comme fondement du développement durable des villes</w:t>
      </w:r>
      <w:r w:rsidRPr="00634B9A">
        <w:rPr>
          <w:rStyle w:val="Appelnotedebasdep"/>
          <w:b/>
          <w:sz w:val="28"/>
          <w:szCs w:val="28"/>
        </w:rPr>
        <w:footnoteReference w:id="1"/>
      </w:r>
    </w:p>
    <w:p w:rsidR="00EB32A1" w:rsidRDefault="00EB32A1">
      <w:pPr>
        <w:contextualSpacing/>
      </w:pPr>
    </w:p>
    <w:p w:rsidR="00634B9A" w:rsidRDefault="00634B9A" w:rsidP="00634B9A">
      <w:pPr>
        <w:contextualSpacing/>
        <w:jc w:val="center"/>
      </w:pPr>
      <w:r>
        <w:rPr>
          <w:noProof/>
          <w:lang w:eastAsia="fr-FR"/>
        </w:rPr>
        <w:drawing>
          <wp:inline distT="0" distB="0" distL="0" distR="0" wp14:anchorId="47657A5E" wp14:editId="77A209F9">
            <wp:extent cx="674799" cy="665019"/>
            <wp:effectExtent l="0" t="0" r="0" b="1905"/>
            <wp:docPr id="1" name="Image 1" descr="http://wuf7.unhabitat.org/Themes/WUF7_Theme/Images/logo-wu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uf7.unhabitat.org/Themes/WUF7_Theme/Images/logo-wuf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104" cy="669262"/>
                    </a:xfrm>
                    <a:prstGeom prst="rect">
                      <a:avLst/>
                    </a:prstGeom>
                    <a:noFill/>
                    <a:ln>
                      <a:noFill/>
                    </a:ln>
                  </pic:spPr>
                </pic:pic>
              </a:graphicData>
            </a:graphic>
          </wp:inline>
        </w:drawing>
      </w:r>
    </w:p>
    <w:p w:rsidR="00634B9A" w:rsidRDefault="00634B9A">
      <w:pPr>
        <w:contextualSpacing/>
      </w:pPr>
    </w:p>
    <w:p w:rsidR="00EB32A1" w:rsidRDefault="00EB32A1" w:rsidP="00634B9A">
      <w:pPr>
        <w:contextualSpacing/>
        <w:jc w:val="both"/>
      </w:pPr>
      <w:r>
        <w:t>Nous, participant à la 7</w:t>
      </w:r>
      <w:r w:rsidRPr="00EB32A1">
        <w:rPr>
          <w:vertAlign w:val="superscript"/>
        </w:rPr>
        <w:t>ème</w:t>
      </w:r>
      <w:r>
        <w:t xml:space="preserve"> session du Forum Urbain Mondial, gouvernements, secteur privé, organisations internationales, universités, professionnels et représentant de la société civile, nous réaffirmons notre engagement pour une approche équitable de la ville dans l’agenda du développement, mobilisant toutes les ressources et moyens disponibles pour la transformation des villes inclusives, sures, prospères et harmonieuses au profit de tous. Nous devons entreprendre d’urgence toutes les actions collectives et individuelles pour faire bénéficier chacun de ces progrès.</w:t>
      </w:r>
    </w:p>
    <w:p w:rsidR="00EB32A1" w:rsidRDefault="00EB32A1">
      <w:pPr>
        <w:contextualSpacing/>
      </w:pPr>
    </w:p>
    <w:p w:rsidR="00634B9A" w:rsidRDefault="00634B9A">
      <w:pPr>
        <w:contextualSpacing/>
      </w:pPr>
    </w:p>
    <w:p w:rsidR="00EB32A1" w:rsidRPr="00634B9A" w:rsidRDefault="00EB32A1">
      <w:pPr>
        <w:contextualSpacing/>
        <w:rPr>
          <w:b/>
          <w:sz w:val="24"/>
          <w:szCs w:val="24"/>
        </w:rPr>
      </w:pPr>
      <w:r w:rsidRPr="00634B9A">
        <w:rPr>
          <w:b/>
          <w:sz w:val="24"/>
          <w:szCs w:val="24"/>
        </w:rPr>
        <w:t>La ville comme opportunité</w:t>
      </w:r>
    </w:p>
    <w:p w:rsidR="00EB32A1" w:rsidRDefault="00EB32A1">
      <w:pPr>
        <w:contextualSpacing/>
      </w:pPr>
    </w:p>
    <w:p w:rsidR="00EB32A1" w:rsidRDefault="00EB32A1" w:rsidP="00634B9A">
      <w:pPr>
        <w:contextualSpacing/>
        <w:jc w:val="both"/>
      </w:pPr>
      <w:r>
        <w:t>Depuis 2008</w:t>
      </w:r>
      <w:r w:rsidR="00761879">
        <w:t>, la majorité de la population mondiale habite en ville. Aujourd’hui, les villes sont une combinaison vivante d’histoire, de civilisation, de diversité et de culture. L’urbanisation est une dynamique qui change pratiquement tout ; la manière de penser, l’usage de l’espace public, le mode de vie, les relations économiques et sociales, et les modes de production et de consommation. Comme espace innovant en matière économique, les villes  offrent</w:t>
      </w:r>
      <w:r w:rsidR="00633C2D">
        <w:t xml:space="preserve"> </w:t>
      </w:r>
      <w:r w:rsidR="00761879">
        <w:t>des opportunités d’amélioration d’accès aux services et aux ressources</w:t>
      </w:r>
      <w:r w:rsidR="00633C2D">
        <w:t>,</w:t>
      </w:r>
      <w:r w:rsidR="00761879">
        <w:t xml:space="preserve"> </w:t>
      </w:r>
      <w:r w:rsidR="00633C2D">
        <w:t>mais également</w:t>
      </w:r>
      <w:r w:rsidR="00761879">
        <w:t xml:space="preserve"> des</w:t>
      </w:r>
      <w:r w:rsidR="00633C2D">
        <w:t xml:space="preserve"> possibilités dans les domaines économiques, sociaux, environnementaux, culturels et en matière de droits.</w:t>
      </w:r>
      <w:r w:rsidR="00014E95">
        <w:t xml:space="preserve"> La ville a permis à de nombreuses personnes d’accéder à la croissance,  au développement économique  et à la prospérité.</w:t>
      </w:r>
    </w:p>
    <w:p w:rsidR="00014E95" w:rsidRDefault="00014E95" w:rsidP="00634B9A">
      <w:pPr>
        <w:contextualSpacing/>
        <w:jc w:val="both"/>
      </w:pPr>
    </w:p>
    <w:p w:rsidR="00014E95" w:rsidRDefault="00014E95" w:rsidP="00634B9A">
      <w:pPr>
        <w:contextualSpacing/>
        <w:jc w:val="both"/>
      </w:pPr>
      <w:r>
        <w:t>Cependant, la ville est également le lieu de la pauvreté multi dimensionnelle, de la dégradation de l’environnement et de l’exposition aux catastrophes et aux effets du changement climatique.  Plus des deux tiers de la population vivent aujourd’hui avec un niveau d’inégalité supérieur à celui d’il y a vingt ans. Nous reconnaissons  les efforts entrepris dans les villes pour faire face aux enjeux de durabilité et d’inclusion dans les villes ; tout en appuyant et conseillant la poursuite de ces efforts, il reste néanmoins  beaucoup de travail à faire.</w:t>
      </w:r>
    </w:p>
    <w:p w:rsidR="00014E95" w:rsidRDefault="00014E95" w:rsidP="00634B9A">
      <w:pPr>
        <w:contextualSpacing/>
        <w:jc w:val="both"/>
      </w:pPr>
    </w:p>
    <w:p w:rsidR="00014E95" w:rsidRDefault="00014E95" w:rsidP="00634B9A">
      <w:pPr>
        <w:contextualSpacing/>
        <w:jc w:val="both"/>
      </w:pPr>
      <w:r>
        <w:t>Le 7</w:t>
      </w:r>
      <w:r w:rsidRPr="00014E95">
        <w:rPr>
          <w:vertAlign w:val="superscript"/>
        </w:rPr>
        <w:t>ème</w:t>
      </w:r>
      <w:r>
        <w:t xml:space="preserve"> Forum urbain mondial organisé par ONU habitat a réuni 22.000 participants  à Medellin, ville reconnu </w:t>
      </w:r>
      <w:r w:rsidR="00554038">
        <w:t>dans le monde pour ses innovations pour le développement urbain durable, pour rechercher des orientations pour développer la ville inclusive dans le monde entier.</w:t>
      </w:r>
    </w:p>
    <w:p w:rsidR="00554038" w:rsidRDefault="00554038" w:rsidP="00634B9A">
      <w:pPr>
        <w:contextualSpacing/>
        <w:jc w:val="both"/>
      </w:pPr>
    </w:p>
    <w:p w:rsidR="00634B9A" w:rsidRDefault="00554038" w:rsidP="00634B9A">
      <w:pPr>
        <w:contextualSpacing/>
        <w:jc w:val="both"/>
      </w:pPr>
      <w:r>
        <w:t>Les participants à ce Forum reconnaissent que lorsque l’équité est au centre de l’agenda du développement, les problèmes structurels et les défis de l’urbanisation sont mieux pris en compte. L’équité est tout à la fois une obligation morale, mais également un élément déterminant pour la justice sociale,  et au cœur du processus de transformation.</w:t>
      </w:r>
    </w:p>
    <w:p w:rsidR="00554038" w:rsidRPr="00634B9A" w:rsidRDefault="00554038" w:rsidP="00634B9A">
      <w:pPr>
        <w:contextualSpacing/>
        <w:jc w:val="both"/>
      </w:pPr>
      <w:r w:rsidRPr="00634B9A">
        <w:rPr>
          <w:b/>
          <w:sz w:val="24"/>
          <w:szCs w:val="24"/>
        </w:rPr>
        <w:lastRenderedPageBreak/>
        <w:t>Le Nouvel Agenda Urbain</w:t>
      </w:r>
    </w:p>
    <w:p w:rsidR="00554038" w:rsidRDefault="00554038">
      <w:pPr>
        <w:contextualSpacing/>
      </w:pPr>
    </w:p>
    <w:p w:rsidR="000B524F" w:rsidRDefault="00554038" w:rsidP="00634B9A">
      <w:pPr>
        <w:contextualSpacing/>
        <w:jc w:val="both"/>
      </w:pPr>
      <w:r>
        <w:t xml:space="preserve">Les participants au Forum ont mis en lumière la nécessité d’un nouvel agenda urbain qui répond au déficit de cadre légal et de planification, qui conduit à l’étalement urbain, à l’inefficacité énergétique, à l’impact inquiétant du changement climatique, aux multiples formes d’exclusion et d’inégalité, et à la difficulté croissante </w:t>
      </w:r>
      <w:r w:rsidR="000B524F">
        <w:t>d’accès à un emploi décent pour tous. Cet agenda doit adopter un modèle d’urbanisation centré sur une « ville pour la vie » pour l’ensemble des citadins.</w:t>
      </w:r>
    </w:p>
    <w:p w:rsidR="000B524F" w:rsidRDefault="000B524F" w:rsidP="00634B9A">
      <w:pPr>
        <w:contextualSpacing/>
        <w:jc w:val="both"/>
      </w:pPr>
    </w:p>
    <w:p w:rsidR="000B524F" w:rsidRDefault="000B524F" w:rsidP="00634B9A">
      <w:pPr>
        <w:contextualSpacing/>
        <w:jc w:val="both"/>
      </w:pPr>
      <w:r>
        <w:t>Le nouvel agenda urbain intègre les nouvelles technologies et  une approche de la planification intégrée et participative basée sur des données fiables, répondant aux enjeux actuels et aux besoins des villes du futur.</w:t>
      </w:r>
    </w:p>
    <w:p w:rsidR="000B524F" w:rsidRDefault="000B524F" w:rsidP="00634B9A">
      <w:pPr>
        <w:contextualSpacing/>
        <w:jc w:val="both"/>
      </w:pPr>
    </w:p>
    <w:p w:rsidR="000B524F" w:rsidRDefault="000B524F" w:rsidP="00634B9A">
      <w:pPr>
        <w:contextualSpacing/>
        <w:jc w:val="both"/>
      </w:pPr>
      <w:r>
        <w:t>Nous reconnaissons qu’il existe de nombreux exemples d’urbanisation répondant à la diversité des conditions culturelles, institutionnelles et sociales</w:t>
      </w:r>
      <w:r w:rsidR="00727125">
        <w:t>, nationales et urbaines</w:t>
      </w:r>
      <w:r>
        <w:t>. Dans ce cadre, le nouvel agenda urbain doit :</w:t>
      </w:r>
    </w:p>
    <w:p w:rsidR="000B524F" w:rsidRDefault="00D620C7" w:rsidP="00634B9A">
      <w:pPr>
        <w:pStyle w:val="Paragraphedeliste"/>
        <w:numPr>
          <w:ilvl w:val="0"/>
          <w:numId w:val="1"/>
        </w:numPr>
        <w:jc w:val="both"/>
      </w:pPr>
      <w:r>
        <w:t>e</w:t>
      </w:r>
      <w:r w:rsidR="000B524F">
        <w:t>ncourager les gouvernements à initier et mettre en place des pol</w:t>
      </w:r>
      <w:r w:rsidR="00727125">
        <w:t>i</w:t>
      </w:r>
      <w:r w:rsidR="000B524F">
        <w:t>tiques</w:t>
      </w:r>
      <w:r w:rsidR="00727125">
        <w:t xml:space="preserve"> urbaines</w:t>
      </w:r>
      <w:r w:rsidR="000B524F">
        <w:t xml:space="preserve"> </w:t>
      </w:r>
      <w:r w:rsidR="00727125">
        <w:t>nationales,  qui traitent le développement urbain actuel et les besoins futurs, fondés sur des principes intangibles  des</w:t>
      </w:r>
      <w:r w:rsidR="00E36F86">
        <w:t xml:space="preserve"> droits de l’homm</w:t>
      </w:r>
      <w:r>
        <w:t>e, de la justice et de l’équité ;</w:t>
      </w:r>
    </w:p>
    <w:p w:rsidR="00E36F86" w:rsidRDefault="00D620C7" w:rsidP="00634B9A">
      <w:pPr>
        <w:pStyle w:val="Paragraphedeliste"/>
        <w:numPr>
          <w:ilvl w:val="0"/>
          <w:numId w:val="1"/>
        </w:numPr>
        <w:jc w:val="both"/>
      </w:pPr>
      <w:r>
        <w:t>d</w:t>
      </w:r>
      <w:r w:rsidR="00E36F86">
        <w:t>évelopper la cohésion sociale et réduire les inégalités en renforçant l’ensemble des segments de la société, en particulier les femmes, les  je</w:t>
      </w:r>
      <w:r>
        <w:t>unes et les peuples autochtones ;</w:t>
      </w:r>
    </w:p>
    <w:p w:rsidR="00E36F86" w:rsidRDefault="00D620C7" w:rsidP="00634B9A">
      <w:pPr>
        <w:pStyle w:val="Paragraphedeliste"/>
        <w:numPr>
          <w:ilvl w:val="0"/>
          <w:numId w:val="1"/>
        </w:numPr>
        <w:jc w:val="both"/>
      </w:pPr>
      <w:r>
        <w:t>p</w:t>
      </w:r>
      <w:r w:rsidR="00E36F86">
        <w:t>romouvoir la gouvernance locale qui implique tous les habitants, en reconnaissant le rôle de tous les échelons des autorités publiques, nationales, régionales et municipales, en renforçant la coordination formelle, la responsabilité partagée, et en apportant à chaque échelon les ressources et subventions nécessaires pou</w:t>
      </w:r>
      <w:r>
        <w:t>r exercer leurs responsabilités ;</w:t>
      </w:r>
    </w:p>
    <w:p w:rsidR="00E36F86" w:rsidRDefault="00D620C7" w:rsidP="00634B9A">
      <w:pPr>
        <w:pStyle w:val="Paragraphedeliste"/>
        <w:numPr>
          <w:ilvl w:val="0"/>
          <w:numId w:val="1"/>
        </w:numPr>
        <w:jc w:val="both"/>
      </w:pPr>
      <w:r>
        <w:t>a</w:t>
      </w:r>
      <w:r w:rsidR="00E36F86">
        <w:t xml:space="preserve">ppuyer le développement urbain durable, basé sur la planification urbaine qui prend en compte la participation des jeunes, l’égalité des genres, le développement territorial équilibré, renforce la résilience au changement climatique et aux risques naturels, la prévention et la réhabilitation des quartiers informels, , la fourniture de logements et de services de base, la sécurité foncière, l’accès à une mobilité sure, sociale, accessible et durable, </w:t>
      </w:r>
      <w:r w:rsidR="00327C60">
        <w:t xml:space="preserve">et enfin l’accès  des espaces publics </w:t>
      </w:r>
      <w:r>
        <w:t xml:space="preserve"> et des services ouverts à tous ;</w:t>
      </w:r>
    </w:p>
    <w:p w:rsidR="00327C60" w:rsidRDefault="00D620C7" w:rsidP="00056715">
      <w:pPr>
        <w:pStyle w:val="Paragraphedeliste"/>
        <w:numPr>
          <w:ilvl w:val="0"/>
          <w:numId w:val="1"/>
        </w:numPr>
        <w:spacing w:after="0"/>
        <w:ind w:left="714" w:hanging="357"/>
        <w:jc w:val="both"/>
      </w:pPr>
      <w:r>
        <w:t>e</w:t>
      </w:r>
      <w:r w:rsidR="00327C60">
        <w:t>ncourager une implication active et engagée du secteur privé, de la société civile incluant les communautés de base, et les autres acteurs dans des partenariats pour un développement économique et social ouvert  de nature à réduire la pauvreté et apporter de l’emploi pour tous.</w:t>
      </w:r>
    </w:p>
    <w:p w:rsidR="00634B9A" w:rsidRDefault="00634B9A" w:rsidP="00634B9A">
      <w:pPr>
        <w:spacing w:after="0"/>
      </w:pPr>
    </w:p>
    <w:p w:rsidR="00056715" w:rsidRDefault="00056715" w:rsidP="00634B9A">
      <w:pPr>
        <w:spacing w:after="0"/>
      </w:pPr>
    </w:p>
    <w:p w:rsidR="00327C60" w:rsidRPr="00634B9A" w:rsidRDefault="00327C60" w:rsidP="00327C60">
      <w:pPr>
        <w:rPr>
          <w:b/>
          <w:sz w:val="24"/>
          <w:szCs w:val="24"/>
        </w:rPr>
      </w:pPr>
      <w:r w:rsidRPr="00634B9A">
        <w:rPr>
          <w:b/>
          <w:sz w:val="24"/>
          <w:szCs w:val="24"/>
        </w:rPr>
        <w:t>Contribution au Future</w:t>
      </w:r>
    </w:p>
    <w:p w:rsidR="00327C60" w:rsidRDefault="00327C60" w:rsidP="00327C60">
      <w:pPr>
        <w:pStyle w:val="Paragraphedeliste"/>
        <w:numPr>
          <w:ilvl w:val="0"/>
          <w:numId w:val="2"/>
        </w:numPr>
      </w:pPr>
      <w:r>
        <w:t>Développement urbain durable dans l’agenda du développement post 2015</w:t>
      </w:r>
    </w:p>
    <w:p w:rsidR="00F326C2" w:rsidRDefault="00327C60" w:rsidP="00634B9A">
      <w:pPr>
        <w:jc w:val="both"/>
      </w:pPr>
      <w:r>
        <w:t>Le cadre de l’agenda pour le développement post 2015 est une opportunité pour confirmer le rôle universel  des villes bien gérées et planifiées comme moteur du changement. A cette fin, les participants au Forum  réaffirment  la nécessité d’inclure les dimensions stratégiques des villes et établissements humains durables dans l’agenda du développement post 2015</w:t>
      </w:r>
      <w:r w:rsidR="00F326C2">
        <w:t>, pour renforcer la capacité</w:t>
      </w:r>
      <w:r>
        <w:t xml:space="preserve"> des villes </w:t>
      </w:r>
      <w:r w:rsidR="00F326C2">
        <w:t>à contribuer à atteindre les objectifs du développement durable.</w:t>
      </w:r>
    </w:p>
    <w:p w:rsidR="00F326C2" w:rsidRDefault="00F326C2" w:rsidP="00F326C2">
      <w:pPr>
        <w:pStyle w:val="Paragraphedeliste"/>
        <w:numPr>
          <w:ilvl w:val="0"/>
          <w:numId w:val="2"/>
        </w:numPr>
      </w:pPr>
      <w:r>
        <w:lastRenderedPageBreak/>
        <w:t>Contribution à HABITAT III</w:t>
      </w:r>
    </w:p>
    <w:p w:rsidR="00F326C2" w:rsidRDefault="00F326C2" w:rsidP="00634B9A">
      <w:pPr>
        <w:spacing w:after="0"/>
        <w:jc w:val="both"/>
      </w:pPr>
      <w:r>
        <w:t>Les discussions du 7</w:t>
      </w:r>
      <w:r w:rsidRPr="00F326C2">
        <w:rPr>
          <w:vertAlign w:val="superscript"/>
        </w:rPr>
        <w:t>ème</w:t>
      </w:r>
      <w:r>
        <w:t xml:space="preserve"> Forum urbain Mondial apportent une contribution importante pour la conférence habitat II. Nous considérons habitat III comme un moment unique pour développer le nouvel agenda urbain comme force positive pour les générations présentes et futures, sur le </w:t>
      </w:r>
      <w:r w:rsidR="00634B9A">
        <w:t>chemin</w:t>
      </w:r>
      <w:r>
        <w:t xml:space="preserve"> d’une prospérité partagée et équitable. A cet effet, nous reconnaissons la campagne urbaine mondiale comme plateforme et processus participatif entre acteurs du changement pour développer un processus inclusif et global vers HABITAT III.</w:t>
      </w:r>
    </w:p>
    <w:p w:rsidR="00634B9A" w:rsidRDefault="00634B9A" w:rsidP="00634B9A">
      <w:pPr>
        <w:spacing w:after="0"/>
      </w:pPr>
    </w:p>
    <w:p w:rsidR="00634B9A" w:rsidRDefault="00634B9A" w:rsidP="00634B9A">
      <w:pPr>
        <w:spacing w:after="0"/>
      </w:pPr>
    </w:p>
    <w:p w:rsidR="00F326C2" w:rsidRPr="00634B9A" w:rsidRDefault="00634B9A" w:rsidP="00634B9A">
      <w:pPr>
        <w:spacing w:after="0"/>
        <w:rPr>
          <w:b/>
          <w:sz w:val="24"/>
          <w:szCs w:val="24"/>
        </w:rPr>
      </w:pPr>
      <w:r>
        <w:rPr>
          <w:b/>
          <w:sz w:val="24"/>
          <w:szCs w:val="24"/>
        </w:rPr>
        <w:t>Le Forum U</w:t>
      </w:r>
      <w:r w:rsidR="00F326C2" w:rsidRPr="00634B9A">
        <w:rPr>
          <w:b/>
          <w:sz w:val="24"/>
          <w:szCs w:val="24"/>
        </w:rPr>
        <w:t>rbain Mondial</w:t>
      </w:r>
    </w:p>
    <w:p w:rsidR="00634B9A" w:rsidRDefault="00634B9A" w:rsidP="00634B9A">
      <w:pPr>
        <w:spacing w:after="0"/>
        <w:jc w:val="both"/>
      </w:pPr>
    </w:p>
    <w:p w:rsidR="00F326C2" w:rsidRDefault="00F326C2" w:rsidP="00634B9A">
      <w:pPr>
        <w:jc w:val="both"/>
      </w:pPr>
      <w:r>
        <w:t>Les participants au 7</w:t>
      </w:r>
      <w:r w:rsidRPr="00F326C2">
        <w:rPr>
          <w:vertAlign w:val="superscript"/>
        </w:rPr>
        <w:t>ème</w:t>
      </w:r>
      <w:r>
        <w:t xml:space="preserve"> Forum urbain Mondial considèrent que le Forum constitue le lieu d’un dialogue</w:t>
      </w:r>
      <w:r w:rsidR="00184156">
        <w:t xml:space="preserve"> efficace</w:t>
      </w:r>
      <w:r>
        <w:t xml:space="preserve">. </w:t>
      </w:r>
      <w:r w:rsidR="00184156">
        <w:t xml:space="preserve">Nous apprécions les efforts de la ville de Medellin, du gouvernement colombien et d’ONU Habitat d’avoir organisé ce Forum innovant et inclusif. Nous réitérons notre soutien au processus des Forum urbains et nous engageons à apporter une coopération permanente au prochain organisateur qui relèvera le défi de la préparation de la prochaine Session. </w:t>
      </w:r>
    </w:p>
    <w:p w:rsidR="00327C60" w:rsidRDefault="00327C60" w:rsidP="00327C60">
      <w:r>
        <w:t xml:space="preserve"> </w:t>
      </w:r>
    </w:p>
    <w:sectPr w:rsidR="00327C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2A1" w:rsidRDefault="00EB32A1" w:rsidP="00EB32A1">
      <w:pPr>
        <w:spacing w:after="0" w:line="240" w:lineRule="auto"/>
      </w:pPr>
      <w:r>
        <w:separator/>
      </w:r>
    </w:p>
  </w:endnote>
  <w:endnote w:type="continuationSeparator" w:id="0">
    <w:p w:rsidR="00EB32A1" w:rsidRDefault="00EB32A1" w:rsidP="00EB3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2A1" w:rsidRDefault="00EB32A1" w:rsidP="00EB32A1">
      <w:pPr>
        <w:spacing w:after="0" w:line="240" w:lineRule="auto"/>
      </w:pPr>
      <w:r>
        <w:separator/>
      </w:r>
    </w:p>
  </w:footnote>
  <w:footnote w:type="continuationSeparator" w:id="0">
    <w:p w:rsidR="00EB32A1" w:rsidRDefault="00EB32A1" w:rsidP="00EB32A1">
      <w:pPr>
        <w:spacing w:after="0" w:line="240" w:lineRule="auto"/>
      </w:pPr>
      <w:r>
        <w:continuationSeparator/>
      </w:r>
    </w:p>
  </w:footnote>
  <w:footnote w:id="1">
    <w:p w:rsidR="00EB32A1" w:rsidRDefault="00EB32A1">
      <w:pPr>
        <w:pStyle w:val="Notedebasdepage"/>
      </w:pPr>
      <w:r>
        <w:rPr>
          <w:rStyle w:val="Appelnotedebasdep"/>
        </w:rPr>
        <w:footnoteRef/>
      </w:r>
      <w:r>
        <w:t xml:space="preserve"> Traduction non officielle</w:t>
      </w:r>
      <w:r w:rsidR="00D620C7">
        <w:t xml:space="preserve"> par Xavier Crépin.</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E1899"/>
    <w:multiLevelType w:val="hybridMultilevel"/>
    <w:tmpl w:val="B5B21A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E9E4F7E"/>
    <w:multiLevelType w:val="hybridMultilevel"/>
    <w:tmpl w:val="D3A643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32D574A"/>
    <w:multiLevelType w:val="hybridMultilevel"/>
    <w:tmpl w:val="9B42BE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A1"/>
    <w:rsid w:val="00014E95"/>
    <w:rsid w:val="00056715"/>
    <w:rsid w:val="000B524F"/>
    <w:rsid w:val="00184156"/>
    <w:rsid w:val="00327C60"/>
    <w:rsid w:val="00554038"/>
    <w:rsid w:val="00633C2D"/>
    <w:rsid w:val="00634B9A"/>
    <w:rsid w:val="00727125"/>
    <w:rsid w:val="00761879"/>
    <w:rsid w:val="0091365B"/>
    <w:rsid w:val="00D620C7"/>
    <w:rsid w:val="00E36F86"/>
    <w:rsid w:val="00EB32A1"/>
    <w:rsid w:val="00F326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B32A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B32A1"/>
    <w:rPr>
      <w:sz w:val="20"/>
      <w:szCs w:val="20"/>
    </w:rPr>
  </w:style>
  <w:style w:type="character" w:styleId="Appelnotedebasdep">
    <w:name w:val="footnote reference"/>
    <w:basedOn w:val="Policepardfaut"/>
    <w:uiPriority w:val="99"/>
    <w:semiHidden/>
    <w:unhideWhenUsed/>
    <w:rsid w:val="00EB32A1"/>
    <w:rPr>
      <w:vertAlign w:val="superscript"/>
    </w:rPr>
  </w:style>
  <w:style w:type="paragraph" w:styleId="Paragraphedeliste">
    <w:name w:val="List Paragraph"/>
    <w:basedOn w:val="Normal"/>
    <w:uiPriority w:val="34"/>
    <w:qFormat/>
    <w:rsid w:val="000B524F"/>
    <w:pPr>
      <w:ind w:left="720"/>
      <w:contextualSpacing/>
    </w:pPr>
  </w:style>
  <w:style w:type="paragraph" w:styleId="Textedebulles">
    <w:name w:val="Balloon Text"/>
    <w:basedOn w:val="Normal"/>
    <w:link w:val="TextedebullesCar"/>
    <w:uiPriority w:val="99"/>
    <w:semiHidden/>
    <w:unhideWhenUsed/>
    <w:rsid w:val="00634B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4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B32A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B32A1"/>
    <w:rPr>
      <w:sz w:val="20"/>
      <w:szCs w:val="20"/>
    </w:rPr>
  </w:style>
  <w:style w:type="character" w:styleId="Appelnotedebasdep">
    <w:name w:val="footnote reference"/>
    <w:basedOn w:val="Policepardfaut"/>
    <w:uiPriority w:val="99"/>
    <w:semiHidden/>
    <w:unhideWhenUsed/>
    <w:rsid w:val="00EB32A1"/>
    <w:rPr>
      <w:vertAlign w:val="superscript"/>
    </w:rPr>
  </w:style>
  <w:style w:type="paragraph" w:styleId="Paragraphedeliste">
    <w:name w:val="List Paragraph"/>
    <w:basedOn w:val="Normal"/>
    <w:uiPriority w:val="34"/>
    <w:qFormat/>
    <w:rsid w:val="000B524F"/>
    <w:pPr>
      <w:ind w:left="720"/>
      <w:contextualSpacing/>
    </w:pPr>
  </w:style>
  <w:style w:type="paragraph" w:styleId="Textedebulles">
    <w:name w:val="Balloon Text"/>
    <w:basedOn w:val="Normal"/>
    <w:link w:val="TextedebullesCar"/>
    <w:uiPriority w:val="99"/>
    <w:semiHidden/>
    <w:unhideWhenUsed/>
    <w:rsid w:val="00634B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4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42D8B-5AA6-43AE-9E52-AEFB9BA2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1050</Words>
  <Characters>5778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CREPIN Xavier</dc:creator>
  <cp:lastModifiedBy>Stagiaire 2 ARP</cp:lastModifiedBy>
  <cp:revision>3</cp:revision>
  <cp:lastPrinted>2014-06-04T09:37:00Z</cp:lastPrinted>
  <dcterms:created xsi:type="dcterms:W3CDTF">2014-04-25T08:57:00Z</dcterms:created>
  <dcterms:modified xsi:type="dcterms:W3CDTF">2014-06-23T09:20:00Z</dcterms:modified>
</cp:coreProperties>
</file>